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76" w:rsidRPr="002B2B47" w:rsidRDefault="00105D76" w:rsidP="003A0C45">
      <w:pPr>
        <w:pStyle w:val="Balk1"/>
        <w:ind w:left="142" w:hanging="142"/>
        <w:jc w:val="center"/>
        <w:rPr>
          <w:b/>
          <w:sz w:val="32"/>
          <w:u w:val="single"/>
        </w:rPr>
      </w:pPr>
      <w:r w:rsidRPr="002B2B47">
        <w:rPr>
          <w:b/>
          <w:sz w:val="32"/>
          <w:u w:val="single"/>
        </w:rPr>
        <w:t>YER GÖRME BELGESİ</w:t>
      </w:r>
    </w:p>
    <w:p w:rsidR="00105D76" w:rsidRPr="002B2B47" w:rsidRDefault="00105D76" w:rsidP="00105D76"/>
    <w:p w:rsidR="003A6F23" w:rsidRPr="002B2B47" w:rsidRDefault="003A6F23" w:rsidP="003A6F23">
      <w:pPr>
        <w:pStyle w:val="Balk1"/>
        <w:spacing w:before="77" w:line="360" w:lineRule="auto"/>
        <w:ind w:right="483"/>
        <w:jc w:val="both"/>
        <w:rPr>
          <w:szCs w:val="24"/>
        </w:rPr>
      </w:pPr>
    </w:p>
    <w:p w:rsidR="003A6F23" w:rsidRPr="00D83B2A" w:rsidRDefault="00F05719" w:rsidP="005C3D08">
      <w:pPr>
        <w:jc w:val="both"/>
        <w:rPr>
          <w:sz w:val="24"/>
          <w:szCs w:val="24"/>
        </w:rPr>
      </w:pPr>
      <w:r w:rsidRPr="005C3D08">
        <w:rPr>
          <w:sz w:val="24"/>
          <w:szCs w:val="24"/>
        </w:rPr>
        <w:t xml:space="preserve">Afet ve Acil Durum Harcamaları Yönetmeliğinin </w:t>
      </w:r>
      <w:proofErr w:type="gramStart"/>
      <w:r w:rsidRPr="005C3D08">
        <w:rPr>
          <w:sz w:val="24"/>
          <w:szCs w:val="24"/>
        </w:rPr>
        <w:t>ilgili  maddesi</w:t>
      </w:r>
      <w:proofErr w:type="gramEnd"/>
      <w:r w:rsidRPr="005C3D08">
        <w:rPr>
          <w:sz w:val="24"/>
          <w:szCs w:val="24"/>
        </w:rPr>
        <w:t xml:space="preserve"> gereğince ihale </w:t>
      </w:r>
      <w:r w:rsidR="001D15A9" w:rsidRPr="001D15A9">
        <w:rPr>
          <w:sz w:val="24"/>
          <w:szCs w:val="24"/>
        </w:rPr>
        <w:t xml:space="preserve">Kahramanmaraş İli </w:t>
      </w:r>
      <w:proofErr w:type="spellStart"/>
      <w:r w:rsidR="001D15A9" w:rsidRPr="001D15A9">
        <w:rPr>
          <w:sz w:val="24"/>
          <w:szCs w:val="24"/>
        </w:rPr>
        <w:t>Onikişubat</w:t>
      </w:r>
      <w:proofErr w:type="spellEnd"/>
      <w:r w:rsidR="001D15A9" w:rsidRPr="001D15A9">
        <w:rPr>
          <w:sz w:val="24"/>
          <w:szCs w:val="24"/>
        </w:rPr>
        <w:t xml:space="preserve"> ve Dulkadiroğlu İlçesinde yer alan kırsal mahallelerdeki, yol şartları ve bitişik yapı durumlarından ötürü yıkılamayan Ağır Hasarlı Binaların Yıkılması, Yıkım Atığı Enkazının  Belirlenen Hafriyat / Döküm  Alanlarına  Kaldırılarak  Taşınması ve Hurda Bedeli Esasına Göre Demirinin Ayrıştırılması İşidir. ( </w:t>
      </w:r>
      <w:proofErr w:type="spellStart"/>
      <w:r w:rsidR="001D15A9" w:rsidRPr="001D15A9">
        <w:rPr>
          <w:sz w:val="24"/>
          <w:szCs w:val="24"/>
        </w:rPr>
        <w:t>Onikişubat</w:t>
      </w:r>
      <w:proofErr w:type="spellEnd"/>
      <w:r w:rsidR="001D15A9" w:rsidRPr="001D15A9">
        <w:rPr>
          <w:sz w:val="24"/>
          <w:szCs w:val="24"/>
        </w:rPr>
        <w:t xml:space="preserve"> ve Dulkadiroğlu EK-12. Gruba ait toplam 56.549 m²’dir. )</w:t>
      </w:r>
      <w:r w:rsidR="00FD69D5" w:rsidRPr="00D83B2A">
        <w:rPr>
          <w:sz w:val="24"/>
          <w:szCs w:val="24"/>
        </w:rPr>
        <w:t xml:space="preserve"> </w:t>
      </w:r>
      <w:r w:rsidR="00F9045C" w:rsidRPr="005C3D08">
        <w:rPr>
          <w:sz w:val="24"/>
          <w:szCs w:val="24"/>
        </w:rPr>
        <w:t>olan</w:t>
      </w:r>
      <w:r w:rsidR="003A6F23" w:rsidRPr="005C3D08">
        <w:rPr>
          <w:sz w:val="24"/>
          <w:szCs w:val="24"/>
        </w:rPr>
        <w:t xml:space="preserve"> </w:t>
      </w:r>
      <w:r w:rsidR="00880D95" w:rsidRPr="005C3D08">
        <w:rPr>
          <w:sz w:val="24"/>
          <w:szCs w:val="24"/>
        </w:rPr>
        <w:t xml:space="preserve">yerlerdeki </w:t>
      </w:r>
      <w:r w:rsidR="007C03F0" w:rsidRPr="005C3D08">
        <w:rPr>
          <w:sz w:val="24"/>
          <w:szCs w:val="24"/>
        </w:rPr>
        <w:t xml:space="preserve">yer alan </w:t>
      </w:r>
      <w:r w:rsidR="008D23FF">
        <w:rPr>
          <w:sz w:val="24"/>
          <w:szCs w:val="24"/>
        </w:rPr>
        <w:t>ağır hasarlı binaların</w:t>
      </w:r>
      <w:r w:rsidR="00880D95" w:rsidRPr="005C3D08">
        <w:rPr>
          <w:sz w:val="24"/>
          <w:szCs w:val="24"/>
        </w:rPr>
        <w:t xml:space="preserve"> yıkım işine ilişkin</w:t>
      </w:r>
      <w:r w:rsidR="00105D76" w:rsidRPr="005C3D08">
        <w:rPr>
          <w:sz w:val="24"/>
          <w:szCs w:val="24"/>
        </w:rPr>
        <w:t xml:space="preserve"> uygulama yapılacak olan alanı yerinde gördüm, çevresini inceledim, mahallin özelliklerini </w:t>
      </w:r>
      <w:r w:rsidR="00145888" w:rsidRPr="005C3D08">
        <w:rPr>
          <w:sz w:val="24"/>
          <w:szCs w:val="24"/>
        </w:rPr>
        <w:t xml:space="preserve">yerinde tespit ederek </w:t>
      </w:r>
      <w:r w:rsidR="00105D76" w:rsidRPr="005C3D08">
        <w:rPr>
          <w:sz w:val="24"/>
          <w:szCs w:val="24"/>
        </w:rPr>
        <w:t>öğrendim.</w:t>
      </w:r>
      <w:r w:rsidRPr="005C3D08">
        <w:rPr>
          <w:sz w:val="24"/>
          <w:szCs w:val="24"/>
        </w:rPr>
        <w:t xml:space="preserve"> </w:t>
      </w:r>
      <w:r w:rsidR="00105D76" w:rsidRPr="005C3D08">
        <w:rPr>
          <w:sz w:val="24"/>
          <w:szCs w:val="24"/>
        </w:rPr>
        <w:t>Alan ve uygulama ile ilgili olarak her türlü hususu ilgili yetkili mercilerden araştırıp öğrendim.</w:t>
      </w:r>
    </w:p>
    <w:p w:rsidR="00105D76" w:rsidRPr="00F05719" w:rsidRDefault="00105D76" w:rsidP="00F05719">
      <w:pPr>
        <w:pStyle w:val="GvdeMetni"/>
        <w:ind w:right="-567"/>
        <w:jc w:val="both"/>
        <w:rPr>
          <w:szCs w:val="24"/>
        </w:rPr>
      </w:pPr>
      <w:r w:rsidRPr="00F05719">
        <w:rPr>
          <w:szCs w:val="24"/>
        </w:rPr>
        <w:t>Söz konusu işe ait olan aşağıda listesi bulunan evrakları elden teslim aldım.</w:t>
      </w:r>
      <w:r w:rsidR="001D15A9">
        <w:rPr>
          <w:szCs w:val="24"/>
        </w:rPr>
        <w:t xml:space="preserve"> </w:t>
      </w:r>
      <w:proofErr w:type="gramStart"/>
      <w:r w:rsidR="001D15A9">
        <w:rPr>
          <w:szCs w:val="24"/>
        </w:rPr>
        <w:t>….</w:t>
      </w:r>
      <w:proofErr w:type="gramEnd"/>
      <w:r w:rsidR="001D15A9">
        <w:rPr>
          <w:szCs w:val="24"/>
        </w:rPr>
        <w:t>/10</w:t>
      </w:r>
      <w:bookmarkStart w:id="0" w:name="_GoBack"/>
      <w:bookmarkEnd w:id="0"/>
      <w:r w:rsidR="00D83B2A">
        <w:rPr>
          <w:szCs w:val="24"/>
        </w:rPr>
        <w:t xml:space="preserve"> </w:t>
      </w:r>
      <w:r w:rsidR="00880D95">
        <w:rPr>
          <w:szCs w:val="24"/>
        </w:rPr>
        <w:t>/202</w:t>
      </w:r>
      <w:r w:rsidR="00D83B2A">
        <w:rPr>
          <w:szCs w:val="24"/>
        </w:rPr>
        <w:t>4</w:t>
      </w:r>
    </w:p>
    <w:p w:rsidR="00105D76" w:rsidRPr="00F05719" w:rsidRDefault="00105D76" w:rsidP="00F05719">
      <w:pPr>
        <w:pStyle w:val="GvdeMetni"/>
        <w:ind w:firstLine="708"/>
        <w:jc w:val="both"/>
        <w:rPr>
          <w:szCs w:val="24"/>
        </w:rPr>
      </w:pPr>
    </w:p>
    <w:p w:rsidR="00105D76" w:rsidRPr="00F05719" w:rsidRDefault="00105D76" w:rsidP="00F05719">
      <w:pPr>
        <w:pStyle w:val="GvdeMetni"/>
        <w:ind w:firstLine="708"/>
        <w:jc w:val="both"/>
        <w:rPr>
          <w:szCs w:val="24"/>
        </w:rPr>
      </w:pPr>
    </w:p>
    <w:p w:rsidR="008B0C11" w:rsidRPr="002B2B47" w:rsidRDefault="008B0C11" w:rsidP="00F05719">
      <w:pPr>
        <w:pStyle w:val="GvdeMetni"/>
        <w:ind w:firstLine="708"/>
        <w:jc w:val="both"/>
        <w:rPr>
          <w:szCs w:val="24"/>
        </w:rPr>
      </w:pPr>
    </w:p>
    <w:p w:rsidR="00105D76" w:rsidRPr="002B2B47" w:rsidRDefault="00F05719" w:rsidP="003C6743">
      <w:pPr>
        <w:pStyle w:val="GvdeMetni"/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105D76" w:rsidRPr="002B2B47" w:rsidRDefault="00F05719" w:rsidP="003C6743">
      <w:pPr>
        <w:pStyle w:val="GvdeMetni"/>
        <w:jc w:val="both"/>
        <w:rPr>
          <w:sz w:val="28"/>
          <w:szCs w:val="28"/>
        </w:rPr>
      </w:pPr>
      <w:r>
        <w:rPr>
          <w:szCs w:val="24"/>
        </w:rPr>
        <w:t xml:space="preserve">         </w:t>
      </w:r>
    </w:p>
    <w:p w:rsidR="00105D76" w:rsidRPr="002B2B47" w:rsidRDefault="00105D76" w:rsidP="00105D76">
      <w:pPr>
        <w:rPr>
          <w:sz w:val="28"/>
          <w:szCs w:val="28"/>
        </w:rPr>
      </w:pPr>
    </w:p>
    <w:p w:rsidR="00105D76" w:rsidRPr="002B2B47" w:rsidRDefault="00105D76" w:rsidP="00105D76">
      <w:pPr>
        <w:rPr>
          <w:sz w:val="28"/>
          <w:szCs w:val="28"/>
        </w:rPr>
      </w:pPr>
    </w:p>
    <w:p w:rsidR="00105D76" w:rsidRPr="002B2B47" w:rsidRDefault="00105D76" w:rsidP="00105D76">
      <w:pPr>
        <w:rPr>
          <w:sz w:val="28"/>
          <w:szCs w:val="28"/>
        </w:rPr>
      </w:pPr>
    </w:p>
    <w:p w:rsidR="00105D76" w:rsidRPr="002B2B47" w:rsidRDefault="00105D76" w:rsidP="00105D76">
      <w:pPr>
        <w:rPr>
          <w:b/>
          <w:sz w:val="28"/>
          <w:szCs w:val="28"/>
          <w:u w:val="single"/>
        </w:rPr>
      </w:pPr>
      <w:r w:rsidRPr="002B2B47">
        <w:rPr>
          <w:b/>
          <w:sz w:val="28"/>
          <w:szCs w:val="28"/>
          <w:u w:val="single"/>
        </w:rPr>
        <w:t>YÜKLENİCİ</w:t>
      </w:r>
      <w:r w:rsidRPr="002B2B47">
        <w:rPr>
          <w:b/>
          <w:sz w:val="28"/>
          <w:szCs w:val="28"/>
          <w:u w:val="single"/>
        </w:rPr>
        <w:tab/>
      </w:r>
      <w:r w:rsidRPr="002B2B47">
        <w:rPr>
          <w:b/>
          <w:sz w:val="28"/>
          <w:szCs w:val="28"/>
          <w:u w:val="single"/>
        </w:rPr>
        <w:tab/>
        <w:t>:</w:t>
      </w:r>
    </w:p>
    <w:p w:rsidR="00105D76" w:rsidRPr="002B2B47" w:rsidRDefault="00105D76" w:rsidP="00105D76">
      <w:pPr>
        <w:rPr>
          <w:sz w:val="28"/>
          <w:szCs w:val="28"/>
        </w:rPr>
      </w:pPr>
    </w:p>
    <w:p w:rsidR="00105D76" w:rsidRPr="002B2B47" w:rsidRDefault="00105D76" w:rsidP="00105D76">
      <w:pPr>
        <w:rPr>
          <w:b/>
          <w:sz w:val="28"/>
          <w:szCs w:val="28"/>
        </w:rPr>
      </w:pPr>
      <w:r w:rsidRPr="002B2B47">
        <w:rPr>
          <w:b/>
          <w:sz w:val="28"/>
          <w:szCs w:val="28"/>
        </w:rPr>
        <w:t>ADI SOYADI</w:t>
      </w:r>
      <w:r w:rsidRPr="002B2B47">
        <w:rPr>
          <w:b/>
          <w:sz w:val="28"/>
          <w:szCs w:val="28"/>
        </w:rPr>
        <w:tab/>
      </w:r>
      <w:r w:rsidRPr="002B2B47">
        <w:rPr>
          <w:b/>
          <w:sz w:val="28"/>
          <w:szCs w:val="28"/>
        </w:rPr>
        <w:tab/>
        <w:t>:</w:t>
      </w:r>
    </w:p>
    <w:p w:rsidR="00105D76" w:rsidRPr="002B2B47" w:rsidRDefault="00105D76" w:rsidP="00105D76">
      <w:pPr>
        <w:rPr>
          <w:b/>
          <w:sz w:val="28"/>
          <w:szCs w:val="28"/>
        </w:rPr>
      </w:pPr>
      <w:r w:rsidRPr="002B2B47">
        <w:rPr>
          <w:b/>
          <w:sz w:val="28"/>
          <w:szCs w:val="28"/>
        </w:rPr>
        <w:t>FİRMA ÜNVANI</w:t>
      </w:r>
      <w:r w:rsidRPr="002B2B47"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  <w:r w:rsidRPr="002B2B47">
        <w:rPr>
          <w:b/>
          <w:sz w:val="28"/>
          <w:szCs w:val="28"/>
        </w:rPr>
        <w:t>ADRESİ</w:t>
      </w:r>
      <w:r w:rsidRPr="002B2B47">
        <w:rPr>
          <w:b/>
          <w:sz w:val="28"/>
          <w:szCs w:val="28"/>
        </w:rPr>
        <w:tab/>
      </w:r>
      <w:r w:rsidRPr="002B2B47">
        <w:rPr>
          <w:b/>
          <w:sz w:val="28"/>
          <w:szCs w:val="28"/>
        </w:rPr>
        <w:tab/>
      </w:r>
      <w:r w:rsidRPr="002B2B47">
        <w:rPr>
          <w:b/>
          <w:sz w:val="28"/>
          <w:szCs w:val="28"/>
        </w:rPr>
        <w:tab/>
        <w:t>:</w:t>
      </w:r>
    </w:p>
    <w:p w:rsidR="000805DB" w:rsidRDefault="000805DB"/>
    <w:sectPr w:rsidR="000805DB" w:rsidSect="00F0571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4"/>
    <w:rsid w:val="000805DB"/>
    <w:rsid w:val="000D5144"/>
    <w:rsid w:val="00105D76"/>
    <w:rsid w:val="00145888"/>
    <w:rsid w:val="0016253F"/>
    <w:rsid w:val="00165541"/>
    <w:rsid w:val="001A085B"/>
    <w:rsid w:val="001D15A9"/>
    <w:rsid w:val="002B2B47"/>
    <w:rsid w:val="002E441C"/>
    <w:rsid w:val="003828F0"/>
    <w:rsid w:val="003A0C45"/>
    <w:rsid w:val="003A6F23"/>
    <w:rsid w:val="003C6743"/>
    <w:rsid w:val="00425B00"/>
    <w:rsid w:val="00454A70"/>
    <w:rsid w:val="004C7DBD"/>
    <w:rsid w:val="004D0E47"/>
    <w:rsid w:val="00533188"/>
    <w:rsid w:val="005C3D08"/>
    <w:rsid w:val="005E52B0"/>
    <w:rsid w:val="00604C8A"/>
    <w:rsid w:val="006260AC"/>
    <w:rsid w:val="006B45A0"/>
    <w:rsid w:val="00777068"/>
    <w:rsid w:val="007C03F0"/>
    <w:rsid w:val="007D5667"/>
    <w:rsid w:val="008061A9"/>
    <w:rsid w:val="00880D95"/>
    <w:rsid w:val="00897F33"/>
    <w:rsid w:val="008B0C11"/>
    <w:rsid w:val="008D23FF"/>
    <w:rsid w:val="009D28D5"/>
    <w:rsid w:val="009D43CE"/>
    <w:rsid w:val="009E253D"/>
    <w:rsid w:val="009F13F8"/>
    <w:rsid w:val="00A0336A"/>
    <w:rsid w:val="00AA203C"/>
    <w:rsid w:val="00B40E2C"/>
    <w:rsid w:val="00B7585D"/>
    <w:rsid w:val="00BB451C"/>
    <w:rsid w:val="00D83B2A"/>
    <w:rsid w:val="00F05719"/>
    <w:rsid w:val="00F9045C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6649"/>
  <w15:docId w15:val="{8D234C15-9C10-403E-AF71-03CA1E5A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0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08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Kürşad YENEN</dc:creator>
  <cp:keywords/>
  <dc:description/>
  <cp:lastModifiedBy>Eşref YILMAZ</cp:lastModifiedBy>
  <cp:revision>55</cp:revision>
  <dcterms:created xsi:type="dcterms:W3CDTF">2018-09-18T13:49:00Z</dcterms:created>
  <dcterms:modified xsi:type="dcterms:W3CDTF">2024-10-01T08:31:00Z</dcterms:modified>
</cp:coreProperties>
</file>