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A1" w:rsidRPr="00B435F3" w:rsidRDefault="00B358A1" w:rsidP="00FA28E9">
      <w:pPr>
        <w:spacing w:line="360" w:lineRule="auto"/>
        <w:jc w:val="center"/>
        <w:rPr>
          <w:b/>
          <w:sz w:val="24"/>
          <w:szCs w:val="24"/>
        </w:rPr>
      </w:pPr>
      <w:bookmarkStart w:id="0" w:name="_GoBack"/>
      <w:bookmarkEnd w:id="0"/>
      <w:r w:rsidRPr="00B435F3">
        <w:rPr>
          <w:b/>
          <w:sz w:val="24"/>
          <w:szCs w:val="24"/>
        </w:rPr>
        <w:t>İHALE İLANI</w:t>
      </w:r>
    </w:p>
    <w:p w:rsidR="00B358A1" w:rsidRPr="00125087" w:rsidRDefault="00AC24B5" w:rsidP="00FA28E9">
      <w:pPr>
        <w:tabs>
          <w:tab w:val="center" w:pos="4536"/>
        </w:tabs>
        <w:jc w:val="center"/>
        <w:rPr>
          <w:sz w:val="24"/>
          <w:szCs w:val="24"/>
        </w:rPr>
      </w:pPr>
      <w:r>
        <w:rPr>
          <w:sz w:val="24"/>
          <w:szCs w:val="24"/>
        </w:rPr>
        <w:t xml:space="preserve">T.C. </w:t>
      </w:r>
      <w:r w:rsidR="00B358A1" w:rsidRPr="00125087">
        <w:rPr>
          <w:sz w:val="24"/>
          <w:szCs w:val="24"/>
        </w:rPr>
        <w:t>DOĞU AKDENİZ KALKINMA AJANSI</w:t>
      </w:r>
    </w:p>
    <w:p w:rsidR="00D8465E" w:rsidRDefault="00EE7DC0" w:rsidP="009A54C8">
      <w:pPr>
        <w:tabs>
          <w:tab w:val="left" w:pos="426"/>
        </w:tabs>
        <w:jc w:val="both"/>
        <w:rPr>
          <w:sz w:val="24"/>
          <w:szCs w:val="24"/>
        </w:rPr>
      </w:pPr>
      <w:r>
        <w:rPr>
          <w:sz w:val="24"/>
          <w:szCs w:val="24"/>
        </w:rPr>
        <w:tab/>
      </w:r>
      <w:r>
        <w:rPr>
          <w:sz w:val="24"/>
          <w:szCs w:val="24"/>
        </w:rPr>
        <w:tab/>
      </w:r>
      <w:r w:rsidR="008B3618">
        <w:rPr>
          <w:sz w:val="24"/>
          <w:szCs w:val="24"/>
        </w:rPr>
        <w:t xml:space="preserve">T.C. </w:t>
      </w:r>
      <w:r>
        <w:rPr>
          <w:sz w:val="24"/>
          <w:szCs w:val="24"/>
        </w:rPr>
        <w:t>Doğu Akdeniz Kalkınma Ajansı</w:t>
      </w:r>
      <w:r w:rsidR="00C95858">
        <w:rPr>
          <w:sz w:val="24"/>
          <w:szCs w:val="24"/>
        </w:rPr>
        <w:t xml:space="preserve"> </w:t>
      </w:r>
      <w:r>
        <w:rPr>
          <w:sz w:val="24"/>
          <w:szCs w:val="24"/>
        </w:rPr>
        <w:t xml:space="preserve">tarafından </w:t>
      </w:r>
      <w:r w:rsidR="00C95858">
        <w:rPr>
          <w:sz w:val="24"/>
          <w:szCs w:val="24"/>
        </w:rPr>
        <w:t>aşağıda belirtilen 3 grup hizmet</w:t>
      </w:r>
      <w:r>
        <w:rPr>
          <w:sz w:val="24"/>
          <w:szCs w:val="24"/>
        </w:rPr>
        <w:t>in</w:t>
      </w:r>
      <w:r w:rsidR="00C95858">
        <w:rPr>
          <w:sz w:val="24"/>
          <w:szCs w:val="24"/>
        </w:rPr>
        <w:t xml:space="preserve"> </w:t>
      </w:r>
      <w:r>
        <w:rPr>
          <w:sz w:val="24"/>
          <w:szCs w:val="24"/>
        </w:rPr>
        <w:t>herkese açık ihale usulü ile alımı yapılacaktır</w:t>
      </w:r>
      <w:r w:rsidR="00C95858">
        <w:rPr>
          <w:sz w:val="24"/>
          <w:szCs w:val="24"/>
        </w:rPr>
        <w:t>.</w:t>
      </w:r>
      <w:r w:rsidR="009B2943">
        <w:rPr>
          <w:sz w:val="24"/>
          <w:szCs w:val="24"/>
        </w:rPr>
        <w:t xml:space="preserve"> </w:t>
      </w:r>
    </w:p>
    <w:tbl>
      <w:tblPr>
        <w:tblStyle w:val="TabloKlavuzu"/>
        <w:tblW w:w="8679" w:type="dxa"/>
        <w:tblInd w:w="360" w:type="dxa"/>
        <w:tblLook w:val="04A0" w:firstRow="1" w:lastRow="0" w:firstColumn="1" w:lastColumn="0" w:noHBand="0" w:noVBand="1"/>
      </w:tblPr>
      <w:tblGrid>
        <w:gridCol w:w="2243"/>
        <w:gridCol w:w="3317"/>
        <w:gridCol w:w="3119"/>
      </w:tblGrid>
      <w:tr w:rsidR="00D8465E" w:rsidTr="009A54C8">
        <w:tc>
          <w:tcPr>
            <w:tcW w:w="2243" w:type="dxa"/>
            <w:vAlign w:val="center"/>
          </w:tcPr>
          <w:p w:rsidR="00D8465E" w:rsidRDefault="00D8465E" w:rsidP="009A54C8">
            <w:pPr>
              <w:jc w:val="center"/>
              <w:rPr>
                <w:sz w:val="24"/>
                <w:szCs w:val="24"/>
              </w:rPr>
            </w:pPr>
            <w:r w:rsidRPr="006F62BF">
              <w:rPr>
                <w:b/>
                <w:sz w:val="24"/>
                <w:szCs w:val="24"/>
                <w:u w:val="single"/>
              </w:rPr>
              <w:t>GRUP -1</w:t>
            </w:r>
          </w:p>
        </w:tc>
        <w:tc>
          <w:tcPr>
            <w:tcW w:w="3317" w:type="dxa"/>
            <w:vAlign w:val="center"/>
          </w:tcPr>
          <w:p w:rsidR="00D8465E" w:rsidRDefault="00D8465E" w:rsidP="009A54C8">
            <w:pPr>
              <w:jc w:val="center"/>
              <w:rPr>
                <w:sz w:val="24"/>
                <w:szCs w:val="24"/>
              </w:rPr>
            </w:pPr>
            <w:r w:rsidRPr="006F62BF">
              <w:rPr>
                <w:sz w:val="24"/>
                <w:szCs w:val="24"/>
              </w:rPr>
              <w:t>SİLAHSIZ GÜVENLİK PERSONELİ</w:t>
            </w:r>
          </w:p>
        </w:tc>
        <w:tc>
          <w:tcPr>
            <w:tcW w:w="3119" w:type="dxa"/>
            <w:vAlign w:val="center"/>
          </w:tcPr>
          <w:p w:rsidR="00D8465E" w:rsidRDefault="00D8465E" w:rsidP="009A54C8">
            <w:pPr>
              <w:jc w:val="center"/>
              <w:rPr>
                <w:sz w:val="24"/>
                <w:szCs w:val="24"/>
              </w:rPr>
            </w:pPr>
            <w:r>
              <w:rPr>
                <w:sz w:val="24"/>
                <w:szCs w:val="24"/>
              </w:rPr>
              <w:t>6 KİŞİ</w:t>
            </w:r>
          </w:p>
        </w:tc>
      </w:tr>
      <w:tr w:rsidR="00D8465E" w:rsidTr="009A54C8">
        <w:tc>
          <w:tcPr>
            <w:tcW w:w="2243" w:type="dxa"/>
            <w:vAlign w:val="center"/>
          </w:tcPr>
          <w:p w:rsidR="00D8465E" w:rsidRDefault="00D8465E" w:rsidP="009A54C8">
            <w:pPr>
              <w:jc w:val="center"/>
              <w:rPr>
                <w:sz w:val="24"/>
                <w:szCs w:val="24"/>
              </w:rPr>
            </w:pPr>
            <w:r w:rsidRPr="006F62BF">
              <w:rPr>
                <w:b/>
                <w:sz w:val="24"/>
                <w:szCs w:val="24"/>
                <w:u w:val="single"/>
              </w:rPr>
              <w:t>GRUP-2</w:t>
            </w:r>
          </w:p>
        </w:tc>
        <w:tc>
          <w:tcPr>
            <w:tcW w:w="3317" w:type="dxa"/>
            <w:vAlign w:val="center"/>
          </w:tcPr>
          <w:p w:rsidR="00D8465E" w:rsidRDefault="00D8465E" w:rsidP="009A54C8">
            <w:pPr>
              <w:jc w:val="center"/>
              <w:rPr>
                <w:sz w:val="24"/>
                <w:szCs w:val="24"/>
              </w:rPr>
            </w:pPr>
            <w:r w:rsidRPr="006F62BF">
              <w:rPr>
                <w:sz w:val="24"/>
                <w:szCs w:val="24"/>
              </w:rPr>
              <w:t>TEMİZLİK</w:t>
            </w:r>
            <w:r>
              <w:rPr>
                <w:sz w:val="24"/>
                <w:szCs w:val="24"/>
              </w:rPr>
              <w:t>, BÜRO GÖREVLİSİ, SEKRETER ve ŞOFÖR</w:t>
            </w:r>
            <w:r w:rsidRPr="006F62BF">
              <w:rPr>
                <w:sz w:val="24"/>
                <w:szCs w:val="24"/>
              </w:rPr>
              <w:t xml:space="preserve"> PERSONELİ</w:t>
            </w:r>
          </w:p>
        </w:tc>
        <w:tc>
          <w:tcPr>
            <w:tcW w:w="3119" w:type="dxa"/>
            <w:vAlign w:val="center"/>
          </w:tcPr>
          <w:p w:rsidR="00D8465E" w:rsidRDefault="00D8465E" w:rsidP="009A54C8">
            <w:pPr>
              <w:jc w:val="center"/>
              <w:rPr>
                <w:sz w:val="24"/>
                <w:szCs w:val="24"/>
              </w:rPr>
            </w:pPr>
            <w:r>
              <w:rPr>
                <w:sz w:val="24"/>
                <w:szCs w:val="24"/>
              </w:rPr>
              <w:t>20</w:t>
            </w:r>
            <w:r w:rsidRPr="006F62BF">
              <w:rPr>
                <w:sz w:val="24"/>
                <w:szCs w:val="24"/>
              </w:rPr>
              <w:t xml:space="preserve"> KİŞİ</w:t>
            </w:r>
          </w:p>
        </w:tc>
      </w:tr>
      <w:tr w:rsidR="00D8465E" w:rsidTr="009A54C8">
        <w:tc>
          <w:tcPr>
            <w:tcW w:w="2243" w:type="dxa"/>
            <w:vMerge w:val="restart"/>
            <w:vAlign w:val="center"/>
          </w:tcPr>
          <w:p w:rsidR="00D8465E" w:rsidRDefault="00D8465E" w:rsidP="009A54C8">
            <w:pPr>
              <w:jc w:val="center"/>
              <w:rPr>
                <w:sz w:val="24"/>
                <w:szCs w:val="24"/>
              </w:rPr>
            </w:pPr>
            <w:r w:rsidRPr="006F62BF">
              <w:rPr>
                <w:b/>
                <w:sz w:val="24"/>
                <w:szCs w:val="24"/>
                <w:u w:val="single"/>
              </w:rPr>
              <w:t>GRUP-3</w:t>
            </w:r>
          </w:p>
        </w:tc>
        <w:tc>
          <w:tcPr>
            <w:tcW w:w="3317" w:type="dxa"/>
            <w:vAlign w:val="center"/>
          </w:tcPr>
          <w:p w:rsidR="00D8465E" w:rsidRDefault="00D8465E" w:rsidP="009A54C8">
            <w:pPr>
              <w:jc w:val="center"/>
              <w:rPr>
                <w:sz w:val="24"/>
                <w:szCs w:val="24"/>
              </w:rPr>
            </w:pPr>
            <w:r w:rsidRPr="006F62BF">
              <w:rPr>
                <w:sz w:val="24"/>
                <w:szCs w:val="24"/>
              </w:rPr>
              <w:t>BİNEK ARAÇ</w:t>
            </w:r>
          </w:p>
        </w:tc>
        <w:tc>
          <w:tcPr>
            <w:tcW w:w="3119" w:type="dxa"/>
            <w:vAlign w:val="center"/>
          </w:tcPr>
          <w:p w:rsidR="00D8465E" w:rsidRDefault="00D8465E" w:rsidP="009A54C8">
            <w:pPr>
              <w:jc w:val="center"/>
              <w:rPr>
                <w:sz w:val="24"/>
                <w:szCs w:val="24"/>
              </w:rPr>
            </w:pPr>
            <w:r>
              <w:rPr>
                <w:sz w:val="24"/>
                <w:szCs w:val="24"/>
              </w:rPr>
              <w:t xml:space="preserve">2 </w:t>
            </w:r>
            <w:r w:rsidRPr="006F62BF">
              <w:rPr>
                <w:sz w:val="24"/>
                <w:szCs w:val="24"/>
              </w:rPr>
              <w:t>ADET</w:t>
            </w:r>
          </w:p>
        </w:tc>
      </w:tr>
      <w:tr w:rsidR="00D8465E" w:rsidTr="009A54C8">
        <w:tc>
          <w:tcPr>
            <w:tcW w:w="2243" w:type="dxa"/>
            <w:vMerge/>
            <w:vAlign w:val="center"/>
          </w:tcPr>
          <w:p w:rsidR="00D8465E" w:rsidRPr="006F62BF" w:rsidRDefault="00D8465E" w:rsidP="009A54C8">
            <w:pPr>
              <w:jc w:val="center"/>
              <w:rPr>
                <w:b/>
                <w:sz w:val="24"/>
                <w:szCs w:val="24"/>
                <w:u w:val="single"/>
              </w:rPr>
            </w:pPr>
          </w:p>
        </w:tc>
        <w:tc>
          <w:tcPr>
            <w:tcW w:w="3317" w:type="dxa"/>
            <w:vAlign w:val="center"/>
          </w:tcPr>
          <w:p w:rsidR="00D8465E" w:rsidRPr="006F62BF" w:rsidRDefault="00D8465E" w:rsidP="009A54C8">
            <w:pPr>
              <w:jc w:val="center"/>
              <w:rPr>
                <w:sz w:val="24"/>
                <w:szCs w:val="24"/>
              </w:rPr>
            </w:pPr>
            <w:r>
              <w:rPr>
                <w:sz w:val="24"/>
                <w:szCs w:val="24"/>
              </w:rPr>
              <w:t>MİNİBÜS</w:t>
            </w:r>
          </w:p>
        </w:tc>
        <w:tc>
          <w:tcPr>
            <w:tcW w:w="3119" w:type="dxa"/>
            <w:vAlign w:val="center"/>
          </w:tcPr>
          <w:p w:rsidR="00D8465E" w:rsidRDefault="00D8465E" w:rsidP="009A54C8">
            <w:pPr>
              <w:jc w:val="center"/>
              <w:rPr>
                <w:sz w:val="24"/>
                <w:szCs w:val="24"/>
              </w:rPr>
            </w:pPr>
            <w:r w:rsidRPr="006F62BF">
              <w:rPr>
                <w:sz w:val="24"/>
                <w:szCs w:val="24"/>
              </w:rPr>
              <w:t xml:space="preserve">1 </w:t>
            </w:r>
            <w:r>
              <w:rPr>
                <w:sz w:val="24"/>
                <w:szCs w:val="24"/>
              </w:rPr>
              <w:t>ADET</w:t>
            </w:r>
          </w:p>
        </w:tc>
      </w:tr>
    </w:tbl>
    <w:p w:rsidR="009A54C8" w:rsidRDefault="009A54C8" w:rsidP="009A54C8">
      <w:pPr>
        <w:tabs>
          <w:tab w:val="center" w:pos="4536"/>
        </w:tabs>
        <w:spacing w:after="0" w:line="240" w:lineRule="auto"/>
        <w:ind w:left="360"/>
        <w:jc w:val="both"/>
        <w:rPr>
          <w:sz w:val="24"/>
          <w:szCs w:val="24"/>
          <w:u w:val="single"/>
        </w:rPr>
      </w:pPr>
    </w:p>
    <w:p w:rsidR="00B358A1" w:rsidRPr="00B435F3" w:rsidRDefault="00B358A1" w:rsidP="00FA28E9">
      <w:pPr>
        <w:numPr>
          <w:ilvl w:val="0"/>
          <w:numId w:val="3"/>
        </w:numPr>
        <w:tabs>
          <w:tab w:val="center" w:pos="4536"/>
        </w:tabs>
        <w:spacing w:after="0" w:line="240" w:lineRule="auto"/>
        <w:jc w:val="both"/>
        <w:rPr>
          <w:sz w:val="24"/>
          <w:szCs w:val="24"/>
          <w:u w:val="single"/>
        </w:rPr>
      </w:pPr>
      <w:r w:rsidRPr="00B435F3">
        <w:rPr>
          <w:sz w:val="24"/>
          <w:szCs w:val="24"/>
          <w:u w:val="single"/>
        </w:rPr>
        <w:t>Ajansın İrtibat Bilgileri:</w:t>
      </w:r>
    </w:p>
    <w:p w:rsidR="00C95858" w:rsidRPr="00C95858" w:rsidRDefault="00B358A1" w:rsidP="00C95858">
      <w:pPr>
        <w:numPr>
          <w:ilvl w:val="1"/>
          <w:numId w:val="3"/>
        </w:numPr>
        <w:tabs>
          <w:tab w:val="clear" w:pos="720"/>
        </w:tabs>
        <w:spacing w:after="0" w:line="240" w:lineRule="auto"/>
        <w:jc w:val="both"/>
        <w:rPr>
          <w:sz w:val="24"/>
          <w:szCs w:val="24"/>
        </w:rPr>
      </w:pPr>
      <w:r w:rsidRPr="00C95858">
        <w:rPr>
          <w:sz w:val="24"/>
          <w:szCs w:val="24"/>
        </w:rPr>
        <w:t xml:space="preserve">Adresi: </w:t>
      </w:r>
      <w:r w:rsidR="00C95858">
        <w:rPr>
          <w:sz w:val="24"/>
          <w:szCs w:val="24"/>
        </w:rPr>
        <w:t>Yavuz Sultan Selim Cad.</w:t>
      </w:r>
      <w:r w:rsidR="00EE7DC0">
        <w:rPr>
          <w:sz w:val="24"/>
          <w:szCs w:val="24"/>
        </w:rPr>
        <w:t xml:space="preserve"> </w:t>
      </w:r>
      <w:r w:rsidR="00C95858">
        <w:rPr>
          <w:sz w:val="24"/>
          <w:szCs w:val="24"/>
        </w:rPr>
        <w:t>I.Tabakhane Sok.</w:t>
      </w:r>
      <w:r w:rsidR="00EE7DC0">
        <w:rPr>
          <w:sz w:val="24"/>
          <w:szCs w:val="24"/>
        </w:rPr>
        <w:t xml:space="preserve"> </w:t>
      </w:r>
      <w:r w:rsidR="00C95858">
        <w:rPr>
          <w:sz w:val="24"/>
          <w:szCs w:val="24"/>
        </w:rPr>
        <w:t>No:20</w:t>
      </w:r>
      <w:r w:rsidR="00C95858" w:rsidRPr="00C95858">
        <w:rPr>
          <w:sz w:val="24"/>
          <w:szCs w:val="24"/>
        </w:rPr>
        <w:t xml:space="preserve"> Antakya /HATAY</w:t>
      </w:r>
    </w:p>
    <w:p w:rsidR="00C95858" w:rsidRPr="00C95858" w:rsidRDefault="00C95858" w:rsidP="00C95858">
      <w:pPr>
        <w:numPr>
          <w:ilvl w:val="1"/>
          <w:numId w:val="3"/>
        </w:numPr>
        <w:tabs>
          <w:tab w:val="clear" w:pos="720"/>
        </w:tabs>
        <w:spacing w:after="0" w:line="240" w:lineRule="auto"/>
        <w:jc w:val="both"/>
        <w:rPr>
          <w:sz w:val="24"/>
          <w:szCs w:val="24"/>
        </w:rPr>
      </w:pPr>
      <w:r w:rsidRPr="00C95858">
        <w:rPr>
          <w:sz w:val="24"/>
          <w:szCs w:val="24"/>
        </w:rPr>
        <w:t>Tele</w:t>
      </w:r>
      <w:r w:rsidR="00EE7DC0">
        <w:rPr>
          <w:sz w:val="24"/>
          <w:szCs w:val="24"/>
        </w:rPr>
        <w:t>fon ve faks numarası: 0</w:t>
      </w:r>
      <w:r w:rsidRPr="00C95858">
        <w:rPr>
          <w:sz w:val="24"/>
          <w:szCs w:val="24"/>
        </w:rPr>
        <w:t>326</w:t>
      </w:r>
      <w:r w:rsidR="00EE7DC0">
        <w:rPr>
          <w:sz w:val="24"/>
          <w:szCs w:val="24"/>
        </w:rPr>
        <w:t xml:space="preserve"> </w:t>
      </w:r>
      <w:r>
        <w:rPr>
          <w:sz w:val="24"/>
          <w:szCs w:val="24"/>
        </w:rPr>
        <w:t>225</w:t>
      </w:r>
      <w:r w:rsidR="00EE7DC0">
        <w:rPr>
          <w:sz w:val="24"/>
          <w:szCs w:val="24"/>
        </w:rPr>
        <w:t xml:space="preserve"> </w:t>
      </w:r>
      <w:r>
        <w:rPr>
          <w:sz w:val="24"/>
          <w:szCs w:val="24"/>
        </w:rPr>
        <w:t>1</w:t>
      </w:r>
      <w:r w:rsidR="00EE7DC0">
        <w:rPr>
          <w:sz w:val="24"/>
          <w:szCs w:val="24"/>
        </w:rPr>
        <w:t xml:space="preserve">4 </w:t>
      </w:r>
      <w:r>
        <w:rPr>
          <w:sz w:val="24"/>
          <w:szCs w:val="24"/>
        </w:rPr>
        <w:t>1</w:t>
      </w:r>
      <w:r w:rsidR="00EE7DC0">
        <w:rPr>
          <w:sz w:val="24"/>
          <w:szCs w:val="24"/>
        </w:rPr>
        <w:t xml:space="preserve">5 </w:t>
      </w:r>
      <w:r w:rsidR="001C13DB">
        <w:rPr>
          <w:sz w:val="24"/>
          <w:szCs w:val="24"/>
        </w:rPr>
        <w:t xml:space="preserve">ve Fax: </w:t>
      </w:r>
      <w:r w:rsidR="00EE7DC0">
        <w:rPr>
          <w:sz w:val="24"/>
          <w:szCs w:val="24"/>
        </w:rPr>
        <w:t xml:space="preserve">0326 </w:t>
      </w:r>
      <w:r w:rsidRPr="00C95858">
        <w:rPr>
          <w:sz w:val="24"/>
          <w:szCs w:val="24"/>
        </w:rPr>
        <w:t>225</w:t>
      </w:r>
      <w:r w:rsidR="00EE7DC0">
        <w:rPr>
          <w:sz w:val="24"/>
          <w:szCs w:val="24"/>
        </w:rPr>
        <w:t xml:space="preserve"> </w:t>
      </w:r>
      <w:r w:rsidRPr="00C95858">
        <w:rPr>
          <w:sz w:val="24"/>
          <w:szCs w:val="24"/>
        </w:rPr>
        <w:t>14</w:t>
      </w:r>
      <w:r w:rsidR="00EE7DC0">
        <w:rPr>
          <w:sz w:val="24"/>
          <w:szCs w:val="24"/>
        </w:rPr>
        <w:t xml:space="preserve"> </w:t>
      </w:r>
      <w:r w:rsidRPr="00C95858">
        <w:rPr>
          <w:sz w:val="24"/>
          <w:szCs w:val="24"/>
        </w:rPr>
        <w:t>52</w:t>
      </w:r>
    </w:p>
    <w:p w:rsidR="00C95858" w:rsidRDefault="00C95858" w:rsidP="00C95858">
      <w:pPr>
        <w:numPr>
          <w:ilvl w:val="1"/>
          <w:numId w:val="3"/>
        </w:numPr>
        <w:tabs>
          <w:tab w:val="clear" w:pos="720"/>
        </w:tabs>
        <w:spacing w:after="0" w:line="240" w:lineRule="auto"/>
        <w:jc w:val="both"/>
        <w:rPr>
          <w:sz w:val="24"/>
          <w:szCs w:val="24"/>
        </w:rPr>
      </w:pPr>
      <w:r>
        <w:rPr>
          <w:sz w:val="24"/>
          <w:szCs w:val="24"/>
        </w:rPr>
        <w:t>E</w:t>
      </w:r>
      <w:r w:rsidRPr="00B435F3">
        <w:rPr>
          <w:sz w:val="24"/>
          <w:szCs w:val="24"/>
        </w:rPr>
        <w:t>lektronik posta adresi:</w:t>
      </w:r>
      <w:r w:rsidRPr="00C95858">
        <w:rPr>
          <w:sz w:val="24"/>
          <w:szCs w:val="24"/>
        </w:rPr>
        <w:t xml:space="preserve"> </w:t>
      </w:r>
      <w:hyperlink r:id="rId8" w:history="1">
        <w:r w:rsidR="009A54C8" w:rsidRPr="00F0678E">
          <w:rPr>
            <w:rStyle w:val="Kpr"/>
            <w:sz w:val="24"/>
            <w:szCs w:val="24"/>
          </w:rPr>
          <w:t>murat.dag@dogaka.gov.tr</w:t>
        </w:r>
      </w:hyperlink>
    </w:p>
    <w:p w:rsidR="00C95858" w:rsidRPr="00C95858" w:rsidRDefault="00C95858" w:rsidP="00C95858">
      <w:pPr>
        <w:numPr>
          <w:ilvl w:val="1"/>
          <w:numId w:val="3"/>
        </w:numPr>
        <w:tabs>
          <w:tab w:val="clear" w:pos="720"/>
        </w:tabs>
        <w:spacing w:after="0" w:line="240" w:lineRule="auto"/>
        <w:jc w:val="both"/>
        <w:rPr>
          <w:sz w:val="24"/>
          <w:szCs w:val="24"/>
        </w:rPr>
      </w:pPr>
      <w:r w:rsidRPr="00524DFD">
        <w:rPr>
          <w:sz w:val="24"/>
          <w:szCs w:val="24"/>
        </w:rPr>
        <w:t>İlgili personelinin adı, soyadı ve unvanı:</w:t>
      </w:r>
      <w:r w:rsidR="00EE7DC0">
        <w:rPr>
          <w:sz w:val="24"/>
          <w:szCs w:val="24"/>
        </w:rPr>
        <w:t xml:space="preserve"> </w:t>
      </w:r>
      <w:r w:rsidR="00E347E5">
        <w:rPr>
          <w:sz w:val="24"/>
          <w:szCs w:val="24"/>
        </w:rPr>
        <w:t>Murat DAĞ</w:t>
      </w:r>
      <w:r w:rsidR="00C87DD3">
        <w:rPr>
          <w:sz w:val="24"/>
          <w:szCs w:val="24"/>
        </w:rPr>
        <w:t xml:space="preserve"> – </w:t>
      </w:r>
      <w:r w:rsidR="00E347E5">
        <w:rPr>
          <w:sz w:val="24"/>
          <w:szCs w:val="24"/>
        </w:rPr>
        <w:t>Destek Personeli</w:t>
      </w:r>
    </w:p>
    <w:p w:rsidR="00B358A1" w:rsidRPr="00B435F3" w:rsidRDefault="00B358A1" w:rsidP="00FA28E9">
      <w:pPr>
        <w:numPr>
          <w:ilvl w:val="0"/>
          <w:numId w:val="3"/>
        </w:numPr>
        <w:tabs>
          <w:tab w:val="center" w:pos="4536"/>
        </w:tabs>
        <w:spacing w:after="0" w:line="240" w:lineRule="auto"/>
        <w:jc w:val="both"/>
        <w:rPr>
          <w:sz w:val="24"/>
          <w:szCs w:val="24"/>
          <w:u w:val="single"/>
        </w:rPr>
      </w:pPr>
      <w:r w:rsidRPr="00B435F3">
        <w:rPr>
          <w:sz w:val="24"/>
          <w:szCs w:val="24"/>
          <w:u w:val="single"/>
        </w:rPr>
        <w:t>İhale Konusu İşin:</w:t>
      </w:r>
    </w:p>
    <w:p w:rsidR="00B358A1" w:rsidRPr="00B435F3" w:rsidRDefault="00B358A1" w:rsidP="00FA28E9">
      <w:pPr>
        <w:numPr>
          <w:ilvl w:val="1"/>
          <w:numId w:val="3"/>
        </w:numPr>
        <w:tabs>
          <w:tab w:val="clear" w:pos="720"/>
        </w:tabs>
        <w:spacing w:after="0" w:line="240" w:lineRule="auto"/>
        <w:jc w:val="both"/>
        <w:rPr>
          <w:sz w:val="24"/>
          <w:szCs w:val="24"/>
          <w:u w:val="single"/>
        </w:rPr>
      </w:pPr>
      <w:r w:rsidRPr="00B435F3">
        <w:rPr>
          <w:sz w:val="24"/>
          <w:szCs w:val="24"/>
        </w:rPr>
        <w:t xml:space="preserve">Niteliği, türü ve miktarı: </w:t>
      </w:r>
      <w:r w:rsidR="00C95858">
        <w:rPr>
          <w:sz w:val="24"/>
          <w:szCs w:val="24"/>
        </w:rPr>
        <w:t xml:space="preserve">3 Grup </w:t>
      </w:r>
      <w:r w:rsidRPr="00B435F3">
        <w:rPr>
          <w:sz w:val="24"/>
          <w:szCs w:val="24"/>
        </w:rPr>
        <w:t xml:space="preserve">Hizmet </w:t>
      </w:r>
      <w:r w:rsidR="00C95858">
        <w:rPr>
          <w:sz w:val="24"/>
          <w:szCs w:val="24"/>
        </w:rPr>
        <w:t xml:space="preserve">Alımı </w:t>
      </w:r>
      <w:r w:rsidRPr="00B435F3">
        <w:rPr>
          <w:sz w:val="24"/>
          <w:szCs w:val="24"/>
        </w:rPr>
        <w:t>İşi</w:t>
      </w:r>
    </w:p>
    <w:p w:rsidR="00C95858" w:rsidRPr="00C95858" w:rsidRDefault="00B358A1" w:rsidP="00C95858">
      <w:pPr>
        <w:numPr>
          <w:ilvl w:val="1"/>
          <w:numId w:val="3"/>
        </w:numPr>
        <w:tabs>
          <w:tab w:val="clear" w:pos="720"/>
        </w:tabs>
        <w:spacing w:after="0" w:line="240" w:lineRule="auto"/>
        <w:jc w:val="both"/>
        <w:rPr>
          <w:sz w:val="24"/>
          <w:szCs w:val="24"/>
        </w:rPr>
      </w:pPr>
      <w:r w:rsidRPr="00C95858">
        <w:rPr>
          <w:sz w:val="24"/>
          <w:szCs w:val="24"/>
        </w:rPr>
        <w:t>Yapılacağı yer: :</w:t>
      </w:r>
      <w:r w:rsidRPr="00C95858">
        <w:rPr>
          <w:color w:val="000000"/>
          <w:sz w:val="24"/>
          <w:szCs w:val="24"/>
        </w:rPr>
        <w:t xml:space="preserve"> </w:t>
      </w:r>
      <w:r w:rsidR="00C95858">
        <w:rPr>
          <w:sz w:val="24"/>
          <w:szCs w:val="24"/>
        </w:rPr>
        <w:t>Yavuz Sultan Selim Cad.</w:t>
      </w:r>
      <w:r w:rsidR="00EE7DC0">
        <w:rPr>
          <w:sz w:val="24"/>
          <w:szCs w:val="24"/>
        </w:rPr>
        <w:t xml:space="preserve"> </w:t>
      </w:r>
      <w:r w:rsidR="00C95858">
        <w:rPr>
          <w:sz w:val="24"/>
          <w:szCs w:val="24"/>
        </w:rPr>
        <w:t>I.Tabakhane Sok.</w:t>
      </w:r>
      <w:r w:rsidR="00EE7DC0">
        <w:rPr>
          <w:sz w:val="24"/>
          <w:szCs w:val="24"/>
        </w:rPr>
        <w:t xml:space="preserve"> </w:t>
      </w:r>
      <w:r w:rsidR="00C95858">
        <w:rPr>
          <w:sz w:val="24"/>
          <w:szCs w:val="24"/>
        </w:rPr>
        <w:t>No:20</w:t>
      </w:r>
      <w:r w:rsidR="00C95858" w:rsidRPr="00C95858">
        <w:rPr>
          <w:sz w:val="24"/>
          <w:szCs w:val="24"/>
        </w:rPr>
        <w:t xml:space="preserve"> Antakya /HATAY</w:t>
      </w:r>
    </w:p>
    <w:p w:rsidR="00B358A1" w:rsidRPr="00C95858" w:rsidRDefault="00B358A1" w:rsidP="00FA28E9">
      <w:pPr>
        <w:numPr>
          <w:ilvl w:val="1"/>
          <w:numId w:val="3"/>
        </w:numPr>
        <w:tabs>
          <w:tab w:val="clear" w:pos="720"/>
        </w:tabs>
        <w:spacing w:after="0" w:line="240" w:lineRule="auto"/>
        <w:jc w:val="both"/>
        <w:rPr>
          <w:sz w:val="24"/>
          <w:szCs w:val="24"/>
          <w:u w:val="single"/>
        </w:rPr>
      </w:pPr>
      <w:r w:rsidRPr="00C95858">
        <w:rPr>
          <w:sz w:val="24"/>
          <w:szCs w:val="24"/>
        </w:rPr>
        <w:t>Süresi:</w:t>
      </w:r>
      <w:r w:rsidRPr="00C95858">
        <w:rPr>
          <w:sz w:val="24"/>
          <w:szCs w:val="24"/>
        </w:rPr>
        <w:tab/>
      </w:r>
      <w:r w:rsidR="00125087">
        <w:rPr>
          <w:sz w:val="24"/>
          <w:szCs w:val="24"/>
        </w:rPr>
        <w:t>01.01.201</w:t>
      </w:r>
      <w:r w:rsidR="00630AEB">
        <w:rPr>
          <w:sz w:val="24"/>
          <w:szCs w:val="24"/>
        </w:rPr>
        <w:t>8</w:t>
      </w:r>
      <w:r w:rsidR="00125087">
        <w:rPr>
          <w:sz w:val="24"/>
          <w:szCs w:val="24"/>
        </w:rPr>
        <w:t>-</w:t>
      </w:r>
      <w:r w:rsidR="00E347E5">
        <w:rPr>
          <w:sz w:val="24"/>
          <w:szCs w:val="24"/>
        </w:rPr>
        <w:t>31.12.2020</w:t>
      </w:r>
      <w:r w:rsidRPr="00C95858">
        <w:rPr>
          <w:sz w:val="24"/>
          <w:szCs w:val="24"/>
        </w:rPr>
        <w:t>’</w:t>
      </w:r>
      <w:r w:rsidR="00C87DD3">
        <w:rPr>
          <w:sz w:val="24"/>
          <w:szCs w:val="24"/>
        </w:rPr>
        <w:t>e</w:t>
      </w:r>
      <w:r w:rsidRPr="00C95858">
        <w:rPr>
          <w:sz w:val="24"/>
          <w:szCs w:val="24"/>
        </w:rPr>
        <w:t xml:space="preserve"> kadar.</w:t>
      </w:r>
    </w:p>
    <w:p w:rsidR="00B358A1" w:rsidRPr="00B435F3" w:rsidRDefault="00B358A1" w:rsidP="00FA28E9">
      <w:pPr>
        <w:numPr>
          <w:ilvl w:val="0"/>
          <w:numId w:val="3"/>
        </w:numPr>
        <w:spacing w:after="0" w:line="240" w:lineRule="auto"/>
        <w:jc w:val="both"/>
        <w:rPr>
          <w:sz w:val="24"/>
          <w:szCs w:val="24"/>
          <w:u w:val="single"/>
        </w:rPr>
      </w:pPr>
      <w:r w:rsidRPr="00B435F3">
        <w:rPr>
          <w:sz w:val="24"/>
          <w:szCs w:val="24"/>
          <w:u w:val="single"/>
        </w:rPr>
        <w:t>İhalenin:</w:t>
      </w:r>
    </w:p>
    <w:p w:rsidR="00B358A1" w:rsidRPr="00B435F3" w:rsidRDefault="00B358A1" w:rsidP="00FA28E9">
      <w:pPr>
        <w:numPr>
          <w:ilvl w:val="1"/>
          <w:numId w:val="3"/>
        </w:numPr>
        <w:spacing w:after="0" w:line="240" w:lineRule="auto"/>
        <w:jc w:val="both"/>
        <w:rPr>
          <w:sz w:val="24"/>
          <w:szCs w:val="24"/>
        </w:rPr>
      </w:pPr>
      <w:r w:rsidRPr="00B435F3">
        <w:rPr>
          <w:sz w:val="24"/>
          <w:szCs w:val="24"/>
        </w:rPr>
        <w:t>Usulü:</w:t>
      </w:r>
      <w:r w:rsidRPr="00A46FDA">
        <w:rPr>
          <w:sz w:val="24"/>
          <w:szCs w:val="24"/>
        </w:rPr>
        <w:t xml:space="preserve"> </w:t>
      </w:r>
      <w:r>
        <w:rPr>
          <w:sz w:val="24"/>
          <w:szCs w:val="24"/>
        </w:rPr>
        <w:t>Herkese Açık İhale</w:t>
      </w:r>
      <w:r w:rsidRPr="00B435F3">
        <w:rPr>
          <w:i/>
          <w:iCs/>
          <w:sz w:val="24"/>
          <w:szCs w:val="24"/>
        </w:rPr>
        <w:t xml:space="preserve"> </w:t>
      </w:r>
      <w:r w:rsidRPr="00B435F3">
        <w:rPr>
          <w:sz w:val="24"/>
          <w:szCs w:val="24"/>
        </w:rPr>
        <w:t>Usulü</w:t>
      </w:r>
    </w:p>
    <w:p w:rsidR="00C95858" w:rsidRPr="00C95858" w:rsidRDefault="00B358A1" w:rsidP="00C95858">
      <w:pPr>
        <w:numPr>
          <w:ilvl w:val="1"/>
          <w:numId w:val="3"/>
        </w:numPr>
        <w:tabs>
          <w:tab w:val="clear" w:pos="720"/>
        </w:tabs>
        <w:spacing w:after="0" w:line="240" w:lineRule="auto"/>
        <w:jc w:val="both"/>
        <w:rPr>
          <w:sz w:val="24"/>
          <w:szCs w:val="24"/>
        </w:rPr>
      </w:pPr>
      <w:r w:rsidRPr="00C95858">
        <w:rPr>
          <w:sz w:val="24"/>
          <w:szCs w:val="24"/>
        </w:rPr>
        <w:t>Yapılacağı yer: :</w:t>
      </w:r>
      <w:r w:rsidRPr="00C95858">
        <w:rPr>
          <w:color w:val="000000"/>
          <w:sz w:val="24"/>
          <w:szCs w:val="24"/>
        </w:rPr>
        <w:t xml:space="preserve"> </w:t>
      </w:r>
      <w:r w:rsidR="00C95858">
        <w:rPr>
          <w:sz w:val="24"/>
          <w:szCs w:val="24"/>
        </w:rPr>
        <w:t>Yavuz Sultan Selim Cad.</w:t>
      </w:r>
      <w:r w:rsidR="00EE7DC0">
        <w:rPr>
          <w:sz w:val="24"/>
          <w:szCs w:val="24"/>
        </w:rPr>
        <w:t xml:space="preserve"> I</w:t>
      </w:r>
      <w:r w:rsidR="00C95858">
        <w:rPr>
          <w:sz w:val="24"/>
          <w:szCs w:val="24"/>
        </w:rPr>
        <w:t>.Tabakhane Sok.</w:t>
      </w:r>
      <w:r w:rsidR="00EE7DC0">
        <w:rPr>
          <w:sz w:val="24"/>
          <w:szCs w:val="24"/>
        </w:rPr>
        <w:t xml:space="preserve"> </w:t>
      </w:r>
      <w:r w:rsidR="00C95858">
        <w:rPr>
          <w:sz w:val="24"/>
          <w:szCs w:val="24"/>
        </w:rPr>
        <w:t>No:20</w:t>
      </w:r>
      <w:r w:rsidR="00C95858" w:rsidRPr="00C95858">
        <w:rPr>
          <w:sz w:val="24"/>
          <w:szCs w:val="24"/>
        </w:rPr>
        <w:t xml:space="preserve"> Antakya /HATAY</w:t>
      </w:r>
    </w:p>
    <w:p w:rsidR="00B358A1" w:rsidRPr="004800B0" w:rsidRDefault="00B358A1" w:rsidP="00FA28E9">
      <w:pPr>
        <w:numPr>
          <w:ilvl w:val="1"/>
          <w:numId w:val="3"/>
        </w:numPr>
        <w:spacing w:after="0" w:line="240" w:lineRule="auto"/>
        <w:jc w:val="both"/>
        <w:rPr>
          <w:sz w:val="24"/>
          <w:szCs w:val="24"/>
        </w:rPr>
      </w:pPr>
      <w:r w:rsidRPr="004800B0">
        <w:rPr>
          <w:sz w:val="24"/>
          <w:szCs w:val="24"/>
        </w:rPr>
        <w:t xml:space="preserve">Tarihi ve saati: </w:t>
      </w:r>
      <w:r w:rsidR="00630AEB">
        <w:rPr>
          <w:sz w:val="24"/>
          <w:szCs w:val="24"/>
        </w:rPr>
        <w:t>2</w:t>
      </w:r>
      <w:r w:rsidR="00902BF8">
        <w:rPr>
          <w:sz w:val="24"/>
          <w:szCs w:val="24"/>
        </w:rPr>
        <w:t>9</w:t>
      </w:r>
      <w:r w:rsidRPr="004800B0">
        <w:rPr>
          <w:sz w:val="24"/>
          <w:szCs w:val="24"/>
        </w:rPr>
        <w:t>.</w:t>
      </w:r>
      <w:r w:rsidR="00F36333" w:rsidRPr="004800B0">
        <w:rPr>
          <w:sz w:val="24"/>
          <w:szCs w:val="24"/>
        </w:rPr>
        <w:t>1</w:t>
      </w:r>
      <w:r w:rsidR="00630AEB">
        <w:rPr>
          <w:sz w:val="24"/>
          <w:szCs w:val="24"/>
        </w:rPr>
        <w:t>1</w:t>
      </w:r>
      <w:r w:rsidRPr="004800B0">
        <w:rPr>
          <w:sz w:val="24"/>
          <w:szCs w:val="24"/>
        </w:rPr>
        <w:t>.201</w:t>
      </w:r>
      <w:r w:rsidR="00E347E5">
        <w:rPr>
          <w:sz w:val="24"/>
          <w:szCs w:val="24"/>
        </w:rPr>
        <w:t>7</w:t>
      </w:r>
      <w:r w:rsidRPr="004800B0">
        <w:rPr>
          <w:sz w:val="24"/>
          <w:szCs w:val="24"/>
        </w:rPr>
        <w:t xml:space="preserve"> </w:t>
      </w:r>
      <w:r w:rsidR="00975D86" w:rsidRPr="004800B0">
        <w:rPr>
          <w:sz w:val="24"/>
          <w:szCs w:val="24"/>
        </w:rPr>
        <w:t xml:space="preserve">Saat: </w:t>
      </w:r>
      <w:r w:rsidRPr="004800B0">
        <w:rPr>
          <w:sz w:val="24"/>
          <w:szCs w:val="24"/>
        </w:rPr>
        <w:t>10:00</w:t>
      </w:r>
    </w:p>
    <w:p w:rsidR="00B358A1" w:rsidRPr="004800B0" w:rsidRDefault="00B358A1" w:rsidP="00FA28E9">
      <w:pPr>
        <w:numPr>
          <w:ilvl w:val="1"/>
          <w:numId w:val="3"/>
        </w:numPr>
        <w:spacing w:after="0" w:line="240" w:lineRule="auto"/>
        <w:jc w:val="both"/>
        <w:rPr>
          <w:sz w:val="24"/>
          <w:szCs w:val="24"/>
        </w:rPr>
      </w:pPr>
      <w:r w:rsidRPr="004800B0">
        <w:rPr>
          <w:sz w:val="24"/>
          <w:szCs w:val="24"/>
        </w:rPr>
        <w:t xml:space="preserve">İhale Doküman Bedeli: </w:t>
      </w:r>
      <w:r w:rsidR="00EE7DC0" w:rsidRPr="004800B0">
        <w:rPr>
          <w:sz w:val="24"/>
          <w:szCs w:val="24"/>
        </w:rPr>
        <w:t>50</w:t>
      </w:r>
      <w:r w:rsidR="00125087" w:rsidRPr="004800B0">
        <w:rPr>
          <w:sz w:val="24"/>
          <w:szCs w:val="24"/>
        </w:rPr>
        <w:t>,00</w:t>
      </w:r>
      <w:r w:rsidRPr="004800B0">
        <w:rPr>
          <w:sz w:val="24"/>
          <w:szCs w:val="24"/>
        </w:rPr>
        <w:t xml:space="preserve"> TL</w:t>
      </w:r>
      <w:r w:rsidR="00EE7DC0" w:rsidRPr="004800B0">
        <w:rPr>
          <w:sz w:val="24"/>
          <w:szCs w:val="24"/>
        </w:rPr>
        <w:t xml:space="preserve"> (Posta veya kargo ücreti 30,00 TL)</w:t>
      </w:r>
    </w:p>
    <w:p w:rsidR="00B358A1" w:rsidRPr="00B435F3" w:rsidRDefault="00B358A1" w:rsidP="00FA28E9">
      <w:pPr>
        <w:numPr>
          <w:ilvl w:val="0"/>
          <w:numId w:val="3"/>
        </w:numPr>
        <w:spacing w:after="0" w:line="240" w:lineRule="auto"/>
        <w:jc w:val="both"/>
        <w:rPr>
          <w:sz w:val="24"/>
          <w:szCs w:val="24"/>
        </w:rPr>
      </w:pPr>
      <w:r w:rsidRPr="00B435F3">
        <w:rPr>
          <w:sz w:val="24"/>
          <w:szCs w:val="24"/>
        </w:rPr>
        <w:t>İhaleye katılabilme şartları ve istenilen belgeler ile yeterlik değerlendirmesinde uygulanacak kriterler:</w:t>
      </w:r>
    </w:p>
    <w:p w:rsidR="00B358A1" w:rsidRPr="00B435F3" w:rsidRDefault="00B358A1" w:rsidP="00EE7DC0">
      <w:pPr>
        <w:spacing w:after="0" w:line="240" w:lineRule="auto"/>
        <w:jc w:val="both"/>
        <w:rPr>
          <w:sz w:val="24"/>
          <w:szCs w:val="24"/>
          <w:lang w:val="de-DE"/>
        </w:rPr>
      </w:pPr>
      <w:r w:rsidRPr="00B435F3">
        <w:rPr>
          <w:sz w:val="24"/>
          <w:szCs w:val="24"/>
          <w:lang w:val="de-DE"/>
        </w:rPr>
        <w:t>4.1) İhaleye katılma şartları ve istenilen belgeler</w:t>
      </w:r>
    </w:p>
    <w:p w:rsidR="00B358A1" w:rsidRDefault="00B358A1" w:rsidP="00EE7DC0">
      <w:pPr>
        <w:numPr>
          <w:ilvl w:val="0"/>
          <w:numId w:val="4"/>
        </w:numPr>
        <w:spacing w:after="0" w:line="240" w:lineRule="auto"/>
        <w:ind w:left="1418" w:hanging="425"/>
        <w:jc w:val="both"/>
        <w:rPr>
          <w:sz w:val="24"/>
          <w:szCs w:val="24"/>
        </w:rPr>
      </w:pPr>
      <w:r>
        <w:rPr>
          <w:sz w:val="24"/>
          <w:szCs w:val="24"/>
        </w:rPr>
        <w:t>Kanuni ikametgah sahibi olmak, Türkiye’de tebligat için adres göstermek.</w:t>
      </w:r>
    </w:p>
    <w:p w:rsidR="00B358A1" w:rsidRDefault="00B358A1" w:rsidP="00EE7DC0">
      <w:pPr>
        <w:numPr>
          <w:ilvl w:val="0"/>
          <w:numId w:val="4"/>
        </w:numPr>
        <w:spacing w:after="0" w:line="240" w:lineRule="auto"/>
        <w:ind w:left="1418" w:hanging="425"/>
        <w:jc w:val="both"/>
        <w:rPr>
          <w:sz w:val="24"/>
          <w:szCs w:val="24"/>
        </w:rPr>
      </w:pPr>
      <w:r>
        <w:rPr>
          <w:sz w:val="24"/>
          <w:szCs w:val="24"/>
        </w:rPr>
        <w:t>İhale D</w:t>
      </w:r>
      <w:r w:rsidR="00D3602E">
        <w:rPr>
          <w:sz w:val="24"/>
          <w:szCs w:val="24"/>
        </w:rPr>
        <w:t>o</w:t>
      </w:r>
      <w:r>
        <w:rPr>
          <w:sz w:val="24"/>
          <w:szCs w:val="24"/>
        </w:rPr>
        <w:t xml:space="preserve">kümanı </w:t>
      </w:r>
      <w:r w:rsidR="00B47E4E">
        <w:rPr>
          <w:sz w:val="24"/>
          <w:szCs w:val="24"/>
        </w:rPr>
        <w:t xml:space="preserve">İdari ve </w:t>
      </w:r>
      <w:r>
        <w:rPr>
          <w:sz w:val="24"/>
          <w:szCs w:val="24"/>
        </w:rPr>
        <w:t>Teknik şartnamede belirtilen teminat ve diğer bilgi ve belgeler.</w:t>
      </w:r>
    </w:p>
    <w:p w:rsidR="00B358A1" w:rsidRPr="00B435F3" w:rsidRDefault="00B358A1" w:rsidP="00EE7DC0">
      <w:pPr>
        <w:spacing w:after="0"/>
        <w:jc w:val="both"/>
        <w:rPr>
          <w:sz w:val="24"/>
          <w:szCs w:val="24"/>
          <w:lang w:val="de-DE"/>
        </w:rPr>
      </w:pPr>
      <w:r w:rsidRPr="00B435F3">
        <w:rPr>
          <w:sz w:val="24"/>
          <w:szCs w:val="24"/>
          <w:lang w:val="de-DE"/>
        </w:rPr>
        <w:t>4.2)</w:t>
      </w:r>
      <w:r w:rsidR="00EE7DC0">
        <w:rPr>
          <w:sz w:val="24"/>
          <w:szCs w:val="24"/>
          <w:lang w:val="de-DE"/>
        </w:rPr>
        <w:t xml:space="preserve"> </w:t>
      </w:r>
      <w:r w:rsidRPr="00B435F3">
        <w:rPr>
          <w:sz w:val="24"/>
          <w:szCs w:val="24"/>
          <w:lang w:val="de-DE"/>
        </w:rPr>
        <w:t>Ekonomik ve mali yeterliğe ilişkin belgeler ve bu belgelerin taşıması gereken kriterler:</w:t>
      </w:r>
    </w:p>
    <w:p w:rsidR="00B358A1" w:rsidRPr="00507531" w:rsidRDefault="00B358A1" w:rsidP="00FA28E9">
      <w:pPr>
        <w:pStyle w:val="GvdeMetniGirintisi2"/>
        <w:numPr>
          <w:ilvl w:val="0"/>
          <w:numId w:val="1"/>
        </w:numPr>
        <w:rPr>
          <w:sz w:val="24"/>
          <w:szCs w:val="24"/>
          <w:lang w:val="de-DE" w:eastAsia="en-US"/>
        </w:rPr>
      </w:pPr>
      <w:r w:rsidRPr="00507531">
        <w:rPr>
          <w:sz w:val="24"/>
          <w:szCs w:val="24"/>
          <w:lang w:val="de-DE" w:eastAsia="en-US"/>
        </w:rPr>
        <w:t>İsteklinin bilançosu (vergi dairesi veya Yeminli Mali Müşavir</w:t>
      </w:r>
      <w:r w:rsidR="00EE7DC0" w:rsidRPr="00507531">
        <w:rPr>
          <w:sz w:val="24"/>
          <w:szCs w:val="24"/>
          <w:lang w:val="de-DE" w:eastAsia="en-US"/>
        </w:rPr>
        <w:t xml:space="preserve"> / Mali Müşavir</w:t>
      </w:r>
      <w:r w:rsidRPr="00507531">
        <w:rPr>
          <w:sz w:val="24"/>
          <w:szCs w:val="24"/>
          <w:lang w:val="de-DE" w:eastAsia="en-US"/>
        </w:rPr>
        <w:t xml:space="preserve"> onaylı son döneme (</w:t>
      </w:r>
      <w:r w:rsidR="00EE7DC0" w:rsidRPr="00507531">
        <w:rPr>
          <w:sz w:val="24"/>
          <w:szCs w:val="24"/>
          <w:lang w:val="de-DE" w:eastAsia="en-US"/>
        </w:rPr>
        <w:t>201</w:t>
      </w:r>
      <w:r w:rsidR="00E347E5">
        <w:rPr>
          <w:sz w:val="24"/>
          <w:szCs w:val="24"/>
          <w:lang w:val="de-DE" w:eastAsia="en-US"/>
        </w:rPr>
        <w:t>6</w:t>
      </w:r>
      <w:r w:rsidR="00C86E37" w:rsidRPr="00507531">
        <w:rPr>
          <w:sz w:val="24"/>
          <w:szCs w:val="24"/>
          <w:lang w:val="de-DE" w:eastAsia="en-US"/>
        </w:rPr>
        <w:t xml:space="preserve">) ait </w:t>
      </w:r>
      <w:r w:rsidRPr="00507531">
        <w:rPr>
          <w:sz w:val="24"/>
          <w:szCs w:val="24"/>
          <w:lang w:val="de-DE" w:eastAsia="en-US"/>
        </w:rPr>
        <w:t>rapor),</w:t>
      </w:r>
    </w:p>
    <w:p w:rsidR="00B358A1" w:rsidRPr="00B435F3" w:rsidRDefault="00B358A1" w:rsidP="00EE7DC0">
      <w:pPr>
        <w:spacing w:after="0"/>
        <w:jc w:val="both"/>
        <w:rPr>
          <w:sz w:val="24"/>
          <w:szCs w:val="24"/>
          <w:lang w:val="de-DE"/>
        </w:rPr>
      </w:pPr>
      <w:r w:rsidRPr="00B435F3">
        <w:rPr>
          <w:sz w:val="24"/>
          <w:szCs w:val="24"/>
          <w:lang w:val="de-DE"/>
        </w:rPr>
        <w:t>4.3) Mesleki ve Teknik yeterliğe ilişkin belgeler ve bu belgelerin taşıması gereken kriterler:</w:t>
      </w:r>
    </w:p>
    <w:p w:rsidR="00B358A1" w:rsidRPr="004376AA" w:rsidRDefault="00B358A1" w:rsidP="00FA28E9">
      <w:pPr>
        <w:pStyle w:val="GvdeMetniGirintisi2"/>
        <w:numPr>
          <w:ilvl w:val="0"/>
          <w:numId w:val="2"/>
        </w:numPr>
        <w:rPr>
          <w:sz w:val="24"/>
          <w:szCs w:val="24"/>
          <w:lang w:val="de-DE" w:eastAsia="en-US"/>
        </w:rPr>
      </w:pPr>
      <w:r w:rsidRPr="004376AA">
        <w:rPr>
          <w:sz w:val="24"/>
          <w:szCs w:val="24"/>
          <w:lang w:val="de-DE" w:eastAsia="en-US"/>
        </w:rPr>
        <w:t>Oda sicil kaydı,</w:t>
      </w:r>
      <w:r w:rsidR="004800B0">
        <w:rPr>
          <w:sz w:val="24"/>
          <w:szCs w:val="24"/>
          <w:lang w:val="de-DE" w:eastAsia="en-US"/>
        </w:rPr>
        <w:t xml:space="preserve"> faaliyet belgesi,</w:t>
      </w:r>
      <w:r w:rsidRPr="004376AA">
        <w:rPr>
          <w:sz w:val="24"/>
          <w:szCs w:val="24"/>
          <w:lang w:val="de-DE" w:eastAsia="en-US"/>
        </w:rPr>
        <w:t xml:space="preserve"> vekâletname, imza sirküleri </w:t>
      </w:r>
    </w:p>
    <w:p w:rsidR="00507531" w:rsidRPr="00507531" w:rsidRDefault="00507531" w:rsidP="00EE7DC0">
      <w:pPr>
        <w:numPr>
          <w:ilvl w:val="0"/>
          <w:numId w:val="2"/>
        </w:numPr>
        <w:spacing w:after="0"/>
        <w:jc w:val="both"/>
        <w:rPr>
          <w:sz w:val="24"/>
          <w:szCs w:val="24"/>
          <w:lang w:val="de-DE"/>
        </w:rPr>
      </w:pPr>
      <w:r w:rsidRPr="00AA335A">
        <w:rPr>
          <w:sz w:val="24"/>
          <w:szCs w:val="24"/>
        </w:rPr>
        <w:t xml:space="preserve">İsteklinin ihale konusu iş veya benzer işlerde; İsteklice teklif edilen bedelin </w:t>
      </w:r>
      <w:r w:rsidRPr="00AA335A">
        <w:rPr>
          <w:b/>
          <w:sz w:val="24"/>
          <w:szCs w:val="24"/>
        </w:rPr>
        <w:t xml:space="preserve">en </w:t>
      </w:r>
      <w:r w:rsidRPr="009A54C8">
        <w:rPr>
          <w:b/>
          <w:sz w:val="24"/>
          <w:szCs w:val="24"/>
        </w:rPr>
        <w:t>az % 50`si oranında</w:t>
      </w:r>
      <w:r w:rsidRPr="00AA335A">
        <w:rPr>
          <w:sz w:val="24"/>
          <w:szCs w:val="24"/>
        </w:rPr>
        <w:t xml:space="preserve"> gerçekleştirdiği benzeri işlerle ilgili deneyimini gösteren bilgi ve belgeler, </w:t>
      </w:r>
    </w:p>
    <w:p w:rsidR="00B358A1" w:rsidRPr="009D174B" w:rsidRDefault="00B358A1" w:rsidP="00EE7DC0">
      <w:pPr>
        <w:numPr>
          <w:ilvl w:val="0"/>
          <w:numId w:val="2"/>
        </w:numPr>
        <w:spacing w:after="0"/>
        <w:jc w:val="both"/>
        <w:rPr>
          <w:sz w:val="24"/>
          <w:szCs w:val="24"/>
          <w:lang w:val="de-DE"/>
        </w:rPr>
      </w:pPr>
      <w:r w:rsidRPr="004376AA">
        <w:rPr>
          <w:sz w:val="24"/>
          <w:szCs w:val="24"/>
          <w:lang w:val="de-DE"/>
        </w:rPr>
        <w:t>Evvelce tamamlanan benzer işlerin listesi</w:t>
      </w:r>
      <w:r w:rsidR="00F36333" w:rsidRPr="004376AA">
        <w:rPr>
          <w:sz w:val="24"/>
          <w:szCs w:val="24"/>
          <w:lang w:val="de-DE"/>
        </w:rPr>
        <w:t>.</w:t>
      </w:r>
    </w:p>
    <w:p w:rsidR="009D174B" w:rsidRPr="00B435F3" w:rsidRDefault="00D3602E" w:rsidP="00EE7DC0">
      <w:pPr>
        <w:numPr>
          <w:ilvl w:val="0"/>
          <w:numId w:val="2"/>
        </w:numPr>
        <w:spacing w:after="0"/>
        <w:jc w:val="both"/>
        <w:rPr>
          <w:sz w:val="24"/>
          <w:szCs w:val="24"/>
          <w:lang w:val="de-DE"/>
        </w:rPr>
      </w:pPr>
      <w:r w:rsidRPr="004376AA">
        <w:rPr>
          <w:sz w:val="24"/>
          <w:szCs w:val="24"/>
          <w:lang w:val="de-DE"/>
        </w:rPr>
        <w:lastRenderedPageBreak/>
        <w:t xml:space="preserve">II. ve III. Gruplar için </w:t>
      </w:r>
      <w:r w:rsidR="009D174B" w:rsidRPr="004376AA">
        <w:rPr>
          <w:sz w:val="24"/>
          <w:szCs w:val="24"/>
          <w:lang w:val="de-DE"/>
        </w:rPr>
        <w:t>Hizmet Yeterlilik Belgesi</w:t>
      </w:r>
      <w:r w:rsidRPr="004376AA">
        <w:rPr>
          <w:sz w:val="24"/>
          <w:szCs w:val="24"/>
          <w:lang w:val="de-DE"/>
        </w:rPr>
        <w:t>, I. Grup için Özel Güvenlik Faaliyet İzin Belgesi</w:t>
      </w:r>
    </w:p>
    <w:p w:rsidR="00B358A1" w:rsidRPr="00B435F3" w:rsidRDefault="00B358A1" w:rsidP="00822607">
      <w:pPr>
        <w:pStyle w:val="GvdeMetniGirintisi2"/>
        <w:spacing w:before="120" w:after="120"/>
        <w:ind w:left="0" w:firstLine="0"/>
        <w:rPr>
          <w:szCs w:val="24"/>
        </w:rPr>
      </w:pPr>
      <w:r>
        <w:rPr>
          <w:szCs w:val="24"/>
          <w:lang w:eastAsia="en-US"/>
        </w:rPr>
        <w:t xml:space="preserve">5)  </w:t>
      </w:r>
      <w:r w:rsidRPr="004376AA">
        <w:rPr>
          <w:sz w:val="24"/>
          <w:szCs w:val="24"/>
          <w:lang w:val="tr-TR" w:eastAsia="en-US"/>
        </w:rPr>
        <w:t>İhaleye sadece yerli istekliler katılabilecektir</w:t>
      </w:r>
      <w:r w:rsidRPr="00822607">
        <w:rPr>
          <w:szCs w:val="24"/>
          <w:lang w:eastAsia="en-US"/>
        </w:rPr>
        <w:t xml:space="preserve">.                                                                                             </w:t>
      </w:r>
    </w:p>
    <w:p w:rsidR="00B358A1" w:rsidRDefault="00F36333" w:rsidP="008D727D">
      <w:pPr>
        <w:spacing w:after="0" w:line="240" w:lineRule="auto"/>
        <w:jc w:val="both"/>
        <w:rPr>
          <w:sz w:val="24"/>
          <w:szCs w:val="24"/>
        </w:rPr>
      </w:pPr>
      <w:r>
        <w:rPr>
          <w:sz w:val="24"/>
          <w:szCs w:val="24"/>
        </w:rPr>
        <w:t xml:space="preserve">6) </w:t>
      </w:r>
      <w:r w:rsidR="00B358A1" w:rsidRPr="003F4A90">
        <w:rPr>
          <w:sz w:val="24"/>
          <w:szCs w:val="24"/>
        </w:rPr>
        <w:t>İhale</w:t>
      </w:r>
      <w:r w:rsidR="00B358A1">
        <w:rPr>
          <w:sz w:val="24"/>
          <w:szCs w:val="24"/>
        </w:rPr>
        <w:t xml:space="preserve"> </w:t>
      </w:r>
      <w:r w:rsidR="00B358A1" w:rsidRPr="003F4A90">
        <w:rPr>
          <w:sz w:val="24"/>
          <w:szCs w:val="24"/>
        </w:rPr>
        <w:t>dokümanı</w:t>
      </w:r>
      <w:r w:rsidR="00B358A1">
        <w:rPr>
          <w:sz w:val="24"/>
          <w:szCs w:val="24"/>
        </w:rPr>
        <w:t xml:space="preserve"> </w:t>
      </w:r>
      <w:r w:rsidR="00C95858">
        <w:rPr>
          <w:sz w:val="24"/>
          <w:szCs w:val="24"/>
        </w:rPr>
        <w:t>Yavuz Sultan Selim Cad.</w:t>
      </w:r>
      <w:r w:rsidR="00BA78E7">
        <w:rPr>
          <w:sz w:val="24"/>
          <w:szCs w:val="24"/>
        </w:rPr>
        <w:t xml:space="preserve"> </w:t>
      </w:r>
      <w:r w:rsidR="00C95858">
        <w:rPr>
          <w:sz w:val="24"/>
          <w:szCs w:val="24"/>
        </w:rPr>
        <w:t>I.Tabakhane Sok.</w:t>
      </w:r>
      <w:r w:rsidR="00BA78E7">
        <w:rPr>
          <w:sz w:val="24"/>
          <w:szCs w:val="24"/>
        </w:rPr>
        <w:t xml:space="preserve"> </w:t>
      </w:r>
      <w:r w:rsidR="00C95858">
        <w:rPr>
          <w:sz w:val="24"/>
          <w:szCs w:val="24"/>
        </w:rPr>
        <w:t>No:20</w:t>
      </w:r>
      <w:r w:rsidR="00C95858" w:rsidRPr="00C95858">
        <w:rPr>
          <w:sz w:val="24"/>
          <w:szCs w:val="24"/>
        </w:rPr>
        <w:t xml:space="preserve"> Antakya /HATAY</w:t>
      </w:r>
      <w:r w:rsidR="00C95858">
        <w:rPr>
          <w:sz w:val="24"/>
          <w:szCs w:val="24"/>
        </w:rPr>
        <w:t xml:space="preserve"> a</w:t>
      </w:r>
      <w:r w:rsidR="00B358A1" w:rsidRPr="003F4A90">
        <w:rPr>
          <w:sz w:val="24"/>
          <w:szCs w:val="24"/>
        </w:rPr>
        <w:t>dresinde</w:t>
      </w:r>
      <w:r w:rsidR="00B358A1">
        <w:rPr>
          <w:sz w:val="24"/>
          <w:szCs w:val="24"/>
        </w:rPr>
        <w:t xml:space="preserve"> </w:t>
      </w:r>
      <w:r w:rsidR="00B358A1" w:rsidRPr="003F4A90">
        <w:rPr>
          <w:sz w:val="24"/>
          <w:szCs w:val="24"/>
        </w:rPr>
        <w:t>görülebilir ve temin edilebilir. İhaleye teklif verecek olanların ihale dokümanını satın almaları zorunludur.</w:t>
      </w:r>
      <w:r w:rsidR="00B358A1">
        <w:rPr>
          <w:sz w:val="24"/>
          <w:szCs w:val="24"/>
        </w:rPr>
        <w:t xml:space="preserve"> İhale Doküman Bedeli (bakınız 3.</w:t>
      </w:r>
      <w:r w:rsidR="00BA78E7">
        <w:rPr>
          <w:sz w:val="24"/>
          <w:szCs w:val="24"/>
        </w:rPr>
        <w:t>m</w:t>
      </w:r>
      <w:r w:rsidR="00B358A1">
        <w:rPr>
          <w:sz w:val="24"/>
          <w:szCs w:val="24"/>
        </w:rPr>
        <w:t xml:space="preserve">d) </w:t>
      </w:r>
      <w:r w:rsidR="00B358A1" w:rsidRPr="008D727D">
        <w:rPr>
          <w:sz w:val="24"/>
          <w:szCs w:val="24"/>
        </w:rPr>
        <w:t xml:space="preserve">T.Vakıflar Bankası Antakya Şubesi </w:t>
      </w:r>
      <w:r w:rsidR="00E347E5">
        <w:rPr>
          <w:sz w:val="24"/>
          <w:szCs w:val="24"/>
        </w:rPr>
        <w:t>TR</w:t>
      </w:r>
      <w:r w:rsidR="005E3EC8" w:rsidRPr="005E3EC8">
        <w:rPr>
          <w:sz w:val="24"/>
          <w:szCs w:val="24"/>
        </w:rPr>
        <w:t>84</w:t>
      </w:r>
      <w:r w:rsidR="005E3EC8">
        <w:rPr>
          <w:sz w:val="24"/>
          <w:szCs w:val="24"/>
        </w:rPr>
        <w:t xml:space="preserve"> </w:t>
      </w:r>
      <w:r w:rsidR="005E3EC8" w:rsidRPr="005E3EC8">
        <w:rPr>
          <w:sz w:val="24"/>
          <w:szCs w:val="24"/>
        </w:rPr>
        <w:t>0001</w:t>
      </w:r>
      <w:r w:rsidR="005E3EC8">
        <w:rPr>
          <w:sz w:val="24"/>
          <w:szCs w:val="24"/>
        </w:rPr>
        <w:t xml:space="preserve"> </w:t>
      </w:r>
      <w:r w:rsidR="005E3EC8" w:rsidRPr="005E3EC8">
        <w:rPr>
          <w:sz w:val="24"/>
          <w:szCs w:val="24"/>
        </w:rPr>
        <w:t>5001</w:t>
      </w:r>
      <w:r w:rsidR="005E3EC8">
        <w:rPr>
          <w:sz w:val="24"/>
          <w:szCs w:val="24"/>
        </w:rPr>
        <w:t xml:space="preserve"> </w:t>
      </w:r>
      <w:r w:rsidR="005E3EC8" w:rsidRPr="005E3EC8">
        <w:rPr>
          <w:sz w:val="24"/>
          <w:szCs w:val="24"/>
        </w:rPr>
        <w:t>5800</w:t>
      </w:r>
      <w:r w:rsidR="005E3EC8">
        <w:rPr>
          <w:sz w:val="24"/>
          <w:szCs w:val="24"/>
        </w:rPr>
        <w:t xml:space="preserve"> </w:t>
      </w:r>
      <w:r w:rsidR="005E3EC8" w:rsidRPr="005E3EC8">
        <w:rPr>
          <w:sz w:val="24"/>
          <w:szCs w:val="24"/>
        </w:rPr>
        <w:t>7296</w:t>
      </w:r>
      <w:r w:rsidR="005E3EC8">
        <w:rPr>
          <w:sz w:val="24"/>
          <w:szCs w:val="24"/>
        </w:rPr>
        <w:t xml:space="preserve"> </w:t>
      </w:r>
      <w:r w:rsidR="005E3EC8" w:rsidRPr="005E3EC8">
        <w:rPr>
          <w:sz w:val="24"/>
          <w:szCs w:val="24"/>
        </w:rPr>
        <w:t>8266</w:t>
      </w:r>
      <w:r w:rsidR="005E3EC8">
        <w:rPr>
          <w:sz w:val="24"/>
          <w:szCs w:val="24"/>
        </w:rPr>
        <w:t xml:space="preserve"> </w:t>
      </w:r>
      <w:r w:rsidR="005E3EC8" w:rsidRPr="005E3EC8">
        <w:rPr>
          <w:sz w:val="24"/>
          <w:szCs w:val="24"/>
        </w:rPr>
        <w:t>31</w:t>
      </w:r>
      <w:r w:rsidR="005E3EC8">
        <w:rPr>
          <w:sz w:val="24"/>
          <w:szCs w:val="24"/>
        </w:rPr>
        <w:t xml:space="preserve"> nolu </w:t>
      </w:r>
      <w:r w:rsidR="00B358A1">
        <w:rPr>
          <w:sz w:val="24"/>
          <w:szCs w:val="24"/>
        </w:rPr>
        <w:t>Ajans hesabına yatırılacaktır.</w:t>
      </w:r>
    </w:p>
    <w:p w:rsidR="00B358A1" w:rsidRDefault="00B358A1" w:rsidP="008D727D">
      <w:pPr>
        <w:spacing w:after="0" w:line="240" w:lineRule="auto"/>
        <w:jc w:val="both"/>
        <w:rPr>
          <w:sz w:val="24"/>
          <w:szCs w:val="24"/>
        </w:rPr>
      </w:pPr>
    </w:p>
    <w:p w:rsidR="00B358A1" w:rsidRDefault="00B358A1" w:rsidP="00BA78E7">
      <w:pPr>
        <w:spacing w:after="0" w:line="240" w:lineRule="auto"/>
        <w:jc w:val="both"/>
        <w:rPr>
          <w:sz w:val="24"/>
          <w:szCs w:val="24"/>
        </w:rPr>
      </w:pPr>
      <w:r>
        <w:rPr>
          <w:sz w:val="24"/>
          <w:szCs w:val="24"/>
        </w:rPr>
        <w:t>7</w:t>
      </w:r>
      <w:r w:rsidRPr="003F4A90">
        <w:rPr>
          <w:sz w:val="24"/>
          <w:szCs w:val="24"/>
        </w:rPr>
        <w:t xml:space="preserve">) </w:t>
      </w:r>
      <w:r w:rsidRPr="00822607">
        <w:rPr>
          <w:sz w:val="24"/>
          <w:szCs w:val="24"/>
        </w:rPr>
        <w:t>Ekon</w:t>
      </w:r>
      <w:r w:rsidR="00BA78E7">
        <w:rPr>
          <w:sz w:val="24"/>
          <w:szCs w:val="24"/>
        </w:rPr>
        <w:t>omik açıdan en avantajlı teklif</w:t>
      </w:r>
      <w:r w:rsidRPr="00822607">
        <w:rPr>
          <w:sz w:val="24"/>
          <w:szCs w:val="24"/>
        </w:rPr>
        <w:t>, teklif edilen fiyatların en düşük olanıdır.</w:t>
      </w:r>
      <w:r w:rsidR="00BA78E7">
        <w:rPr>
          <w:sz w:val="24"/>
          <w:szCs w:val="24"/>
        </w:rPr>
        <w:t xml:space="preserve"> </w:t>
      </w:r>
      <w:r w:rsidRPr="003F4A90">
        <w:rPr>
          <w:sz w:val="24"/>
          <w:szCs w:val="24"/>
        </w:rPr>
        <w:t xml:space="preserve">Teklifler, </w:t>
      </w:r>
      <w:r w:rsidR="00630AEB" w:rsidRPr="009A54C8">
        <w:rPr>
          <w:sz w:val="24"/>
          <w:szCs w:val="24"/>
        </w:rPr>
        <w:t>2</w:t>
      </w:r>
      <w:r w:rsidR="00901503">
        <w:rPr>
          <w:sz w:val="24"/>
          <w:szCs w:val="24"/>
        </w:rPr>
        <w:t>9</w:t>
      </w:r>
      <w:r w:rsidR="00630AEB" w:rsidRPr="009A54C8">
        <w:rPr>
          <w:sz w:val="24"/>
          <w:szCs w:val="24"/>
        </w:rPr>
        <w:t>.</w:t>
      </w:r>
      <w:r w:rsidR="00F36333" w:rsidRPr="00630AEB">
        <w:rPr>
          <w:sz w:val="24"/>
          <w:szCs w:val="24"/>
        </w:rPr>
        <w:t>1</w:t>
      </w:r>
      <w:r w:rsidR="00630AEB" w:rsidRPr="009A54C8">
        <w:rPr>
          <w:sz w:val="24"/>
          <w:szCs w:val="24"/>
        </w:rPr>
        <w:t>1</w:t>
      </w:r>
      <w:r w:rsidRPr="00630AEB">
        <w:rPr>
          <w:sz w:val="24"/>
          <w:szCs w:val="24"/>
        </w:rPr>
        <w:t>.201</w:t>
      </w:r>
      <w:r w:rsidR="00E347E5" w:rsidRPr="00B63B49">
        <w:rPr>
          <w:sz w:val="24"/>
          <w:szCs w:val="24"/>
        </w:rPr>
        <w:t>7</w:t>
      </w:r>
      <w:r w:rsidRPr="00D8465E">
        <w:rPr>
          <w:sz w:val="24"/>
          <w:szCs w:val="24"/>
        </w:rPr>
        <w:t>, saat 10:00’a</w:t>
      </w:r>
      <w:r w:rsidRPr="003F4A90">
        <w:rPr>
          <w:sz w:val="24"/>
          <w:szCs w:val="24"/>
        </w:rPr>
        <w:t xml:space="preserve"> kadar </w:t>
      </w:r>
      <w:r w:rsidR="00F36333">
        <w:rPr>
          <w:sz w:val="24"/>
          <w:szCs w:val="24"/>
        </w:rPr>
        <w:t>Yavuz Sultan Selim Cad.</w:t>
      </w:r>
      <w:r w:rsidR="00BA78E7">
        <w:rPr>
          <w:sz w:val="24"/>
          <w:szCs w:val="24"/>
        </w:rPr>
        <w:t xml:space="preserve"> </w:t>
      </w:r>
      <w:r w:rsidR="00F36333">
        <w:rPr>
          <w:sz w:val="24"/>
          <w:szCs w:val="24"/>
        </w:rPr>
        <w:t>I.Tabakhane Sok.</w:t>
      </w:r>
      <w:r w:rsidR="00BA78E7">
        <w:rPr>
          <w:sz w:val="24"/>
          <w:szCs w:val="24"/>
        </w:rPr>
        <w:t xml:space="preserve"> </w:t>
      </w:r>
      <w:r w:rsidR="00F36333">
        <w:rPr>
          <w:sz w:val="24"/>
          <w:szCs w:val="24"/>
        </w:rPr>
        <w:t>No:20</w:t>
      </w:r>
      <w:r w:rsidR="00F36333" w:rsidRPr="00C95858">
        <w:rPr>
          <w:sz w:val="24"/>
          <w:szCs w:val="24"/>
        </w:rPr>
        <w:t xml:space="preserve"> Antakya /HATAY</w:t>
      </w:r>
      <w:r w:rsidRPr="003F4A90">
        <w:rPr>
          <w:sz w:val="24"/>
          <w:szCs w:val="24"/>
        </w:rPr>
        <w:t>’a verilebileceği gibi, iadeli taahhütlü posta vasıtasıyla da gönderilebilir. Postada yaşanacak gecikmelerden Ajans sorumlu tutulamaz.</w:t>
      </w:r>
    </w:p>
    <w:p w:rsidR="00BA78E7" w:rsidRDefault="00BA78E7" w:rsidP="00BA78E7">
      <w:pPr>
        <w:spacing w:after="0" w:line="240" w:lineRule="auto"/>
        <w:jc w:val="both"/>
        <w:rPr>
          <w:sz w:val="24"/>
          <w:szCs w:val="24"/>
        </w:rPr>
      </w:pPr>
    </w:p>
    <w:p w:rsidR="00B358A1" w:rsidRPr="008D727D" w:rsidRDefault="00B358A1" w:rsidP="00FA28E9">
      <w:pPr>
        <w:jc w:val="both"/>
        <w:rPr>
          <w:sz w:val="24"/>
          <w:szCs w:val="24"/>
        </w:rPr>
      </w:pPr>
      <w:r>
        <w:rPr>
          <w:sz w:val="24"/>
          <w:szCs w:val="24"/>
        </w:rPr>
        <w:t>8</w:t>
      </w:r>
      <w:r w:rsidRPr="003F4A90">
        <w:rPr>
          <w:sz w:val="24"/>
          <w:szCs w:val="24"/>
        </w:rPr>
        <w:t xml:space="preserve">) İstekliler tekliflerini,  </w:t>
      </w:r>
      <w:r w:rsidRPr="008D727D">
        <w:rPr>
          <w:iCs/>
          <w:sz w:val="24"/>
          <w:szCs w:val="24"/>
        </w:rPr>
        <w:t>birim</w:t>
      </w:r>
      <w:r w:rsidR="00BA78E7">
        <w:rPr>
          <w:iCs/>
          <w:sz w:val="24"/>
          <w:szCs w:val="24"/>
        </w:rPr>
        <w:t xml:space="preserve"> fiyat üzerinden </w:t>
      </w:r>
      <w:r w:rsidRPr="008D727D">
        <w:rPr>
          <w:iCs/>
          <w:sz w:val="24"/>
          <w:szCs w:val="24"/>
        </w:rPr>
        <w:t xml:space="preserve">vereceklerdir. İhale sonucu, üzerine ihale yapılan istekliyle iş kalemleri için teklif edilen birim fiyatların çarpımı sonucu bulunan toplam bedel </w:t>
      </w:r>
      <w:r w:rsidRPr="00714BE5">
        <w:rPr>
          <w:iCs/>
          <w:sz w:val="24"/>
          <w:szCs w:val="24"/>
        </w:rPr>
        <w:t>üzerinden birim fiyat sözleşme düzenlenecektir</w:t>
      </w:r>
      <w:r>
        <w:rPr>
          <w:iCs/>
          <w:sz w:val="24"/>
          <w:szCs w:val="24"/>
        </w:rPr>
        <w:t>.</w:t>
      </w:r>
    </w:p>
    <w:p w:rsidR="00B358A1" w:rsidRDefault="00B358A1" w:rsidP="008D727D">
      <w:pPr>
        <w:tabs>
          <w:tab w:val="left" w:pos="567"/>
          <w:tab w:val="left" w:leader="dot" w:pos="9356"/>
        </w:tabs>
        <w:spacing w:after="120"/>
        <w:jc w:val="both"/>
        <w:rPr>
          <w:color w:val="FF0000"/>
          <w:sz w:val="24"/>
          <w:szCs w:val="24"/>
        </w:rPr>
      </w:pPr>
      <w:r>
        <w:rPr>
          <w:sz w:val="24"/>
          <w:szCs w:val="24"/>
        </w:rPr>
        <w:t>9</w:t>
      </w:r>
      <w:r w:rsidRPr="008D727D">
        <w:rPr>
          <w:sz w:val="24"/>
          <w:szCs w:val="24"/>
        </w:rPr>
        <w:t>) İstekliler teklif ettikleri bedelin  %3’ünde</w:t>
      </w:r>
      <w:r w:rsidR="00BA78E7">
        <w:rPr>
          <w:sz w:val="24"/>
          <w:szCs w:val="24"/>
        </w:rPr>
        <w:t xml:space="preserve">n </w:t>
      </w:r>
      <w:r w:rsidRPr="008D727D">
        <w:rPr>
          <w:sz w:val="24"/>
          <w:szCs w:val="24"/>
        </w:rPr>
        <w:t xml:space="preserve">az olmamak üzere kendi belirleyecekleri tutarda geçici </w:t>
      </w:r>
      <w:r w:rsidR="00BA78E7">
        <w:rPr>
          <w:sz w:val="24"/>
          <w:szCs w:val="24"/>
        </w:rPr>
        <w:t>teminat vereceklerdir.</w:t>
      </w:r>
      <w:r w:rsidRPr="008D727D">
        <w:rPr>
          <w:sz w:val="24"/>
          <w:szCs w:val="24"/>
        </w:rPr>
        <w:t xml:space="preserve"> Şartnamede belirlenen geçici teminata ilişkin standart forma uygun geçici teminat mektubu veya geçici teminat mektupları dışındaki teminatların Ajans banka hesabına (T.Vakıflar Bankası Antakya Şubesi </w:t>
      </w:r>
      <w:r w:rsidR="00B51301" w:rsidRPr="004800B0">
        <w:rPr>
          <w:sz w:val="24"/>
          <w:szCs w:val="24"/>
        </w:rPr>
        <w:t>TR</w:t>
      </w:r>
      <w:r w:rsidR="005E3EC8" w:rsidRPr="005E3EC8">
        <w:rPr>
          <w:sz w:val="24"/>
          <w:szCs w:val="24"/>
        </w:rPr>
        <w:t>840001500158007296826631</w:t>
      </w:r>
      <w:r w:rsidR="005E3EC8">
        <w:rPr>
          <w:sz w:val="24"/>
          <w:szCs w:val="24"/>
        </w:rPr>
        <w:t xml:space="preserve">) </w:t>
      </w:r>
      <w:r w:rsidRPr="008D727D">
        <w:rPr>
          <w:sz w:val="24"/>
          <w:szCs w:val="24"/>
        </w:rPr>
        <w:t>yatırıldığını gösteren makbuzlar,</w:t>
      </w:r>
    </w:p>
    <w:p w:rsidR="00B358A1" w:rsidRPr="003F4A90" w:rsidRDefault="00B358A1" w:rsidP="00FA28E9">
      <w:pPr>
        <w:jc w:val="both"/>
        <w:rPr>
          <w:sz w:val="24"/>
          <w:szCs w:val="24"/>
        </w:rPr>
      </w:pPr>
      <w:r>
        <w:rPr>
          <w:sz w:val="24"/>
          <w:szCs w:val="24"/>
        </w:rPr>
        <w:t>10</w:t>
      </w:r>
      <w:r w:rsidRPr="003F4A90">
        <w:rPr>
          <w:sz w:val="24"/>
          <w:szCs w:val="24"/>
        </w:rPr>
        <w:t xml:space="preserve">) Verilen tekliflerin geçerlik süresi, ihale tarihinden itibaren en az </w:t>
      </w:r>
      <w:r w:rsidR="00125087">
        <w:rPr>
          <w:sz w:val="24"/>
          <w:szCs w:val="24"/>
        </w:rPr>
        <w:t>30</w:t>
      </w:r>
      <w:r w:rsidRPr="003F4A90">
        <w:rPr>
          <w:sz w:val="24"/>
          <w:szCs w:val="24"/>
        </w:rPr>
        <w:t xml:space="preserve"> takvim günü olmalıdır.</w:t>
      </w:r>
    </w:p>
    <w:p w:rsidR="00B358A1" w:rsidRPr="003F4A90" w:rsidRDefault="00B358A1" w:rsidP="00FA28E9">
      <w:pPr>
        <w:jc w:val="both"/>
        <w:rPr>
          <w:sz w:val="24"/>
          <w:szCs w:val="24"/>
        </w:rPr>
      </w:pPr>
      <w:r>
        <w:rPr>
          <w:sz w:val="24"/>
          <w:szCs w:val="24"/>
        </w:rPr>
        <w:t>11</w:t>
      </w:r>
      <w:r w:rsidRPr="003F4A90">
        <w:rPr>
          <w:sz w:val="24"/>
          <w:szCs w:val="24"/>
        </w:rPr>
        <w:t>) Doğu Akdeniz Kalkınma Ajansı, 2886 sayılı Devlet İhale Kanunu ile 4734 sayılı Kamu İhale Kanunu hükümlerine tabi olmadığından, mal ve hizmet alımı ile yapım işlerine ilişkin işi ihale edip etmemekte, kısmen ihale etmekte veya dilediğine kısmen v</w:t>
      </w:r>
      <w:r w:rsidR="00C87DD3">
        <w:rPr>
          <w:sz w:val="24"/>
          <w:szCs w:val="24"/>
        </w:rPr>
        <w:t>eya tamamen vermekte serbest olması nedeni ile isteklilerce Ajanstan herhangi bir hak talebinde bulunulamayacaktır.</w:t>
      </w:r>
    </w:p>
    <w:p w:rsidR="00B358A1" w:rsidRPr="003F4A90" w:rsidRDefault="00B358A1"/>
    <w:sectPr w:rsidR="00B358A1" w:rsidRPr="003F4A90" w:rsidSect="004171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45" w:rsidRDefault="005C5545" w:rsidP="00FA28E9">
      <w:pPr>
        <w:spacing w:after="0" w:line="240" w:lineRule="auto"/>
      </w:pPr>
      <w:r>
        <w:separator/>
      </w:r>
    </w:p>
  </w:endnote>
  <w:endnote w:type="continuationSeparator" w:id="0">
    <w:p w:rsidR="005C5545" w:rsidRDefault="005C5545" w:rsidP="00FA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45" w:rsidRDefault="005C5545" w:rsidP="00FA28E9">
      <w:pPr>
        <w:spacing w:after="0" w:line="240" w:lineRule="auto"/>
      </w:pPr>
      <w:r>
        <w:separator/>
      </w:r>
    </w:p>
  </w:footnote>
  <w:footnote w:type="continuationSeparator" w:id="0">
    <w:p w:rsidR="005C5545" w:rsidRDefault="005C5545" w:rsidP="00FA2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5388C"/>
    <w:multiLevelType w:val="hybridMultilevel"/>
    <w:tmpl w:val="38686A7A"/>
    <w:lvl w:ilvl="0" w:tplc="041F001B">
      <w:start w:val="1"/>
      <w:numFmt w:val="lowerRoman"/>
      <w:lvlText w:val="%1."/>
      <w:lvlJc w:val="righ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
    <w:nsid w:val="6BFF585B"/>
    <w:multiLevelType w:val="hybridMultilevel"/>
    <w:tmpl w:val="C73AB540"/>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75A51114"/>
    <w:multiLevelType w:val="hybridMultilevel"/>
    <w:tmpl w:val="DBAACCC2"/>
    <w:lvl w:ilvl="0" w:tplc="041F001B">
      <w:start w:val="1"/>
      <w:numFmt w:val="lowerRoman"/>
      <w:lvlText w:val="%1."/>
      <w:lvlJc w:val="righ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
    <w:nsid w:val="790D3ADE"/>
    <w:multiLevelType w:val="multilevel"/>
    <w:tmpl w:val="3FECAE5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E9"/>
    <w:rsid w:val="00010642"/>
    <w:rsid w:val="000216F8"/>
    <w:rsid w:val="00054458"/>
    <w:rsid w:val="0005579C"/>
    <w:rsid w:val="00067CC5"/>
    <w:rsid w:val="00125087"/>
    <w:rsid w:val="00163446"/>
    <w:rsid w:val="00164A9B"/>
    <w:rsid w:val="001C13DB"/>
    <w:rsid w:val="001D248B"/>
    <w:rsid w:val="001F0CBF"/>
    <w:rsid w:val="002710AB"/>
    <w:rsid w:val="002B1D95"/>
    <w:rsid w:val="002D3B08"/>
    <w:rsid w:val="002D57AC"/>
    <w:rsid w:val="002D68CA"/>
    <w:rsid w:val="002D78F8"/>
    <w:rsid w:val="002E0135"/>
    <w:rsid w:val="002F1922"/>
    <w:rsid w:val="00313A97"/>
    <w:rsid w:val="003446E4"/>
    <w:rsid w:val="0035135B"/>
    <w:rsid w:val="003A62ED"/>
    <w:rsid w:val="003B3A03"/>
    <w:rsid w:val="003B59FE"/>
    <w:rsid w:val="003F4A90"/>
    <w:rsid w:val="0041718E"/>
    <w:rsid w:val="00423F77"/>
    <w:rsid w:val="00430F72"/>
    <w:rsid w:val="004322AB"/>
    <w:rsid w:val="004376AA"/>
    <w:rsid w:val="004800B0"/>
    <w:rsid w:val="0048052A"/>
    <w:rsid w:val="004A405B"/>
    <w:rsid w:val="004B444C"/>
    <w:rsid w:val="005034C2"/>
    <w:rsid w:val="00507531"/>
    <w:rsid w:val="00514646"/>
    <w:rsid w:val="00554A6C"/>
    <w:rsid w:val="00584DF9"/>
    <w:rsid w:val="005A1B7B"/>
    <w:rsid w:val="005A4460"/>
    <w:rsid w:val="005A4C6D"/>
    <w:rsid w:val="005B2372"/>
    <w:rsid w:val="005C5545"/>
    <w:rsid w:val="005E3EC8"/>
    <w:rsid w:val="00630AEB"/>
    <w:rsid w:val="006557F9"/>
    <w:rsid w:val="006A3D09"/>
    <w:rsid w:val="006C567C"/>
    <w:rsid w:val="00714BE5"/>
    <w:rsid w:val="0072559D"/>
    <w:rsid w:val="00734242"/>
    <w:rsid w:val="0073591F"/>
    <w:rsid w:val="0073666C"/>
    <w:rsid w:val="00755651"/>
    <w:rsid w:val="007F7DE5"/>
    <w:rsid w:val="00822607"/>
    <w:rsid w:val="008565D0"/>
    <w:rsid w:val="00885DC5"/>
    <w:rsid w:val="008A7DF4"/>
    <w:rsid w:val="008B3618"/>
    <w:rsid w:val="008B5A00"/>
    <w:rsid w:val="008D727D"/>
    <w:rsid w:val="00901503"/>
    <w:rsid w:val="00902BF8"/>
    <w:rsid w:val="00967F01"/>
    <w:rsid w:val="00975D86"/>
    <w:rsid w:val="00977323"/>
    <w:rsid w:val="009A54C8"/>
    <w:rsid w:val="009B2943"/>
    <w:rsid w:val="009B4C9E"/>
    <w:rsid w:val="009B683E"/>
    <w:rsid w:val="009D174B"/>
    <w:rsid w:val="00A25BD7"/>
    <w:rsid w:val="00A46FDA"/>
    <w:rsid w:val="00A538E1"/>
    <w:rsid w:val="00A70069"/>
    <w:rsid w:val="00AB495F"/>
    <w:rsid w:val="00AC24B5"/>
    <w:rsid w:val="00B111FC"/>
    <w:rsid w:val="00B31F48"/>
    <w:rsid w:val="00B3423B"/>
    <w:rsid w:val="00B343FA"/>
    <w:rsid w:val="00B34B2C"/>
    <w:rsid w:val="00B358A1"/>
    <w:rsid w:val="00B435F3"/>
    <w:rsid w:val="00B47E4E"/>
    <w:rsid w:val="00B51301"/>
    <w:rsid w:val="00B63B49"/>
    <w:rsid w:val="00B73ABC"/>
    <w:rsid w:val="00B859EF"/>
    <w:rsid w:val="00BA2827"/>
    <w:rsid w:val="00BA78E7"/>
    <w:rsid w:val="00C116AD"/>
    <w:rsid w:val="00C4141F"/>
    <w:rsid w:val="00C56CD6"/>
    <w:rsid w:val="00C61C70"/>
    <w:rsid w:val="00C86E37"/>
    <w:rsid w:val="00C87DD3"/>
    <w:rsid w:val="00C95858"/>
    <w:rsid w:val="00CB286C"/>
    <w:rsid w:val="00D3602E"/>
    <w:rsid w:val="00D8465E"/>
    <w:rsid w:val="00D87B44"/>
    <w:rsid w:val="00DD6BC3"/>
    <w:rsid w:val="00E123D9"/>
    <w:rsid w:val="00E20502"/>
    <w:rsid w:val="00E347E5"/>
    <w:rsid w:val="00E36BFE"/>
    <w:rsid w:val="00E5510C"/>
    <w:rsid w:val="00E74630"/>
    <w:rsid w:val="00E84BB7"/>
    <w:rsid w:val="00ED711F"/>
    <w:rsid w:val="00EE7DC0"/>
    <w:rsid w:val="00F36333"/>
    <w:rsid w:val="00F40DFC"/>
    <w:rsid w:val="00F5545A"/>
    <w:rsid w:val="00F56832"/>
    <w:rsid w:val="00F748EC"/>
    <w:rsid w:val="00FA28E9"/>
    <w:rsid w:val="00FF7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8E9"/>
    <w:pPr>
      <w:spacing w:after="200" w:line="276" w:lineRule="auto"/>
    </w:pPr>
    <w:rPr>
      <w:rFonts w:ascii="Times New Roman" w:hAnsi="Times New Roman" w:cs="Times New Roman"/>
      <w:sz w:val="22"/>
      <w:szCs w:val="22"/>
      <w:lang w:eastAsia="en-US"/>
    </w:rPr>
  </w:style>
  <w:style w:type="paragraph" w:styleId="Balk6">
    <w:name w:val="heading 6"/>
    <w:basedOn w:val="Normal"/>
    <w:next w:val="Normal"/>
    <w:link w:val="Balk6Char"/>
    <w:qFormat/>
    <w:locked/>
    <w:rsid w:val="00822607"/>
    <w:pPr>
      <w:keepNext/>
      <w:overflowPunct w:val="0"/>
      <w:autoSpaceDE w:val="0"/>
      <w:autoSpaceDN w:val="0"/>
      <w:adjustRightInd w:val="0"/>
      <w:spacing w:after="0" w:line="240" w:lineRule="auto"/>
      <w:jc w:val="center"/>
      <w:textAlignment w:val="baseline"/>
      <w:outlineLvl w:val="5"/>
    </w:pPr>
    <w:rPr>
      <w:rFonts w:ascii="Calibri" w:eastAsia="Times New Roman" w:hAnsi="Calibri"/>
      <w:b/>
      <w:color w:val="FF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locked/>
    <w:rsid w:val="00822607"/>
    <w:rPr>
      <w:rFonts w:eastAsia="Times New Roman" w:cs="Times New Roman"/>
      <w:b/>
      <w:color w:val="FF0000"/>
      <w:sz w:val="24"/>
      <w:lang w:val="tr-TR" w:eastAsia="tr-TR" w:bidi="ar-SA"/>
    </w:rPr>
  </w:style>
  <w:style w:type="paragraph" w:styleId="GvdeMetniGirintisi2">
    <w:name w:val="Body Text Indent 2"/>
    <w:basedOn w:val="Normal"/>
    <w:link w:val="GvdeMetniGirintisi2Char"/>
    <w:rsid w:val="00FA28E9"/>
    <w:pPr>
      <w:spacing w:after="0" w:line="240" w:lineRule="auto"/>
      <w:ind w:left="993" w:hanging="273"/>
      <w:jc w:val="both"/>
    </w:pPr>
    <w:rPr>
      <w:sz w:val="20"/>
      <w:szCs w:val="20"/>
      <w:lang w:val="x-none" w:eastAsia="tr-TR"/>
    </w:rPr>
  </w:style>
  <w:style w:type="character" w:customStyle="1" w:styleId="GvdeMetniGirintisi2Char">
    <w:name w:val="Gövde Metni Girintisi 2 Char"/>
    <w:link w:val="GvdeMetniGirintisi2"/>
    <w:locked/>
    <w:rsid w:val="00FA28E9"/>
    <w:rPr>
      <w:rFonts w:ascii="Times New Roman" w:hAnsi="Times New Roman" w:cs="Times New Roman"/>
      <w:sz w:val="20"/>
      <w:szCs w:val="20"/>
      <w:lang w:val="x-none" w:eastAsia="tr-TR"/>
    </w:rPr>
  </w:style>
  <w:style w:type="paragraph" w:styleId="GvdeMetni">
    <w:name w:val="Body Text"/>
    <w:basedOn w:val="Normal"/>
    <w:link w:val="GvdeMetniChar"/>
    <w:rsid w:val="00FA28E9"/>
    <w:pPr>
      <w:spacing w:after="120"/>
    </w:pPr>
    <w:rPr>
      <w:sz w:val="20"/>
      <w:szCs w:val="20"/>
      <w:lang w:val="x-none" w:eastAsia="x-none"/>
    </w:rPr>
  </w:style>
  <w:style w:type="character" w:customStyle="1" w:styleId="GvdeMetniChar">
    <w:name w:val="Gövde Metni Char"/>
    <w:link w:val="GvdeMetni"/>
    <w:locked/>
    <w:rsid w:val="00FA28E9"/>
    <w:rPr>
      <w:rFonts w:ascii="Times New Roman" w:hAnsi="Times New Roman" w:cs="Times New Roman"/>
    </w:rPr>
  </w:style>
  <w:style w:type="paragraph" w:customStyle="1" w:styleId="Default">
    <w:name w:val="Default"/>
    <w:rsid w:val="00FA28E9"/>
    <w:pPr>
      <w:autoSpaceDE w:val="0"/>
      <w:autoSpaceDN w:val="0"/>
      <w:adjustRightInd w:val="0"/>
    </w:pPr>
    <w:rPr>
      <w:rFonts w:ascii="Times New Roman" w:hAnsi="Times New Roman" w:cs="Times New Roman"/>
      <w:color w:val="000000"/>
      <w:sz w:val="24"/>
      <w:szCs w:val="24"/>
    </w:rPr>
  </w:style>
  <w:style w:type="paragraph" w:styleId="DipnotMetni">
    <w:name w:val="footnote text"/>
    <w:basedOn w:val="Normal"/>
    <w:link w:val="DipnotMetniChar"/>
    <w:semiHidden/>
    <w:rsid w:val="00FA28E9"/>
    <w:pPr>
      <w:spacing w:after="0" w:line="240" w:lineRule="auto"/>
    </w:pPr>
    <w:rPr>
      <w:sz w:val="20"/>
      <w:szCs w:val="20"/>
      <w:lang w:val="x-none" w:eastAsia="tr-TR"/>
    </w:rPr>
  </w:style>
  <w:style w:type="character" w:customStyle="1" w:styleId="DipnotMetniChar">
    <w:name w:val="Dipnot Metni Char"/>
    <w:link w:val="DipnotMetni"/>
    <w:semiHidden/>
    <w:locked/>
    <w:rsid w:val="00FA28E9"/>
    <w:rPr>
      <w:rFonts w:ascii="Times New Roman" w:hAnsi="Times New Roman" w:cs="Times New Roman"/>
      <w:sz w:val="20"/>
      <w:szCs w:val="20"/>
      <w:lang w:val="x-none" w:eastAsia="tr-TR"/>
    </w:rPr>
  </w:style>
  <w:style w:type="character" w:styleId="DipnotBavurusu">
    <w:name w:val="footnote reference"/>
    <w:semiHidden/>
    <w:rsid w:val="00FA28E9"/>
    <w:rPr>
      <w:rFonts w:cs="Times New Roman"/>
      <w:vertAlign w:val="superscript"/>
    </w:rPr>
  </w:style>
  <w:style w:type="character" w:customStyle="1" w:styleId="normal1">
    <w:name w:val="normal1"/>
    <w:rsid w:val="00822607"/>
    <w:rPr>
      <w:rFonts w:cs="Times New Roman"/>
    </w:rPr>
  </w:style>
  <w:style w:type="paragraph" w:customStyle="1" w:styleId="3-NormalYaz">
    <w:name w:val="3-Normal Yazı"/>
    <w:rsid w:val="00C95858"/>
    <w:pPr>
      <w:tabs>
        <w:tab w:val="left" w:pos="566"/>
      </w:tabs>
      <w:jc w:val="both"/>
    </w:pPr>
    <w:rPr>
      <w:rFonts w:ascii="Times New Roman" w:eastAsia="Times New Roman" w:hAnsi="Times New Roman" w:cs="Times New Roman"/>
      <w:sz w:val="19"/>
      <w:lang w:eastAsia="en-US"/>
    </w:rPr>
  </w:style>
  <w:style w:type="character" w:styleId="Kpr">
    <w:name w:val="Hyperlink"/>
    <w:rsid w:val="00C95858"/>
    <w:rPr>
      <w:color w:val="0000FF"/>
      <w:u w:val="single"/>
    </w:rPr>
  </w:style>
  <w:style w:type="paragraph" w:styleId="BalonMetni">
    <w:name w:val="Balloon Text"/>
    <w:basedOn w:val="Normal"/>
    <w:link w:val="BalonMetniChar"/>
    <w:rsid w:val="00125087"/>
    <w:pPr>
      <w:spacing w:after="0" w:line="240" w:lineRule="auto"/>
    </w:pPr>
    <w:rPr>
      <w:rFonts w:ascii="Tahoma" w:hAnsi="Tahoma"/>
      <w:sz w:val="16"/>
      <w:szCs w:val="16"/>
      <w:lang w:val="x-none"/>
    </w:rPr>
  </w:style>
  <w:style w:type="character" w:customStyle="1" w:styleId="BalonMetniChar">
    <w:name w:val="Balon Metni Char"/>
    <w:link w:val="BalonMetni"/>
    <w:rsid w:val="00125087"/>
    <w:rPr>
      <w:rFonts w:ascii="Tahoma" w:hAnsi="Tahoma" w:cs="Tahoma"/>
      <w:sz w:val="16"/>
      <w:szCs w:val="16"/>
      <w:lang w:eastAsia="en-US"/>
    </w:rPr>
  </w:style>
  <w:style w:type="table" w:styleId="TabloKlavuzu">
    <w:name w:val="Table Grid"/>
    <w:basedOn w:val="NormalTablo"/>
    <w:locked/>
    <w:rsid w:val="00D84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8E9"/>
    <w:pPr>
      <w:spacing w:after="200" w:line="276" w:lineRule="auto"/>
    </w:pPr>
    <w:rPr>
      <w:rFonts w:ascii="Times New Roman" w:hAnsi="Times New Roman" w:cs="Times New Roman"/>
      <w:sz w:val="22"/>
      <w:szCs w:val="22"/>
      <w:lang w:eastAsia="en-US"/>
    </w:rPr>
  </w:style>
  <w:style w:type="paragraph" w:styleId="Balk6">
    <w:name w:val="heading 6"/>
    <w:basedOn w:val="Normal"/>
    <w:next w:val="Normal"/>
    <w:link w:val="Balk6Char"/>
    <w:qFormat/>
    <w:locked/>
    <w:rsid w:val="00822607"/>
    <w:pPr>
      <w:keepNext/>
      <w:overflowPunct w:val="0"/>
      <w:autoSpaceDE w:val="0"/>
      <w:autoSpaceDN w:val="0"/>
      <w:adjustRightInd w:val="0"/>
      <w:spacing w:after="0" w:line="240" w:lineRule="auto"/>
      <w:jc w:val="center"/>
      <w:textAlignment w:val="baseline"/>
      <w:outlineLvl w:val="5"/>
    </w:pPr>
    <w:rPr>
      <w:rFonts w:ascii="Calibri" w:eastAsia="Times New Roman" w:hAnsi="Calibri"/>
      <w:b/>
      <w:color w:val="FF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locked/>
    <w:rsid w:val="00822607"/>
    <w:rPr>
      <w:rFonts w:eastAsia="Times New Roman" w:cs="Times New Roman"/>
      <w:b/>
      <w:color w:val="FF0000"/>
      <w:sz w:val="24"/>
      <w:lang w:val="tr-TR" w:eastAsia="tr-TR" w:bidi="ar-SA"/>
    </w:rPr>
  </w:style>
  <w:style w:type="paragraph" w:styleId="GvdeMetniGirintisi2">
    <w:name w:val="Body Text Indent 2"/>
    <w:basedOn w:val="Normal"/>
    <w:link w:val="GvdeMetniGirintisi2Char"/>
    <w:rsid w:val="00FA28E9"/>
    <w:pPr>
      <w:spacing w:after="0" w:line="240" w:lineRule="auto"/>
      <w:ind w:left="993" w:hanging="273"/>
      <w:jc w:val="both"/>
    </w:pPr>
    <w:rPr>
      <w:sz w:val="20"/>
      <w:szCs w:val="20"/>
      <w:lang w:val="x-none" w:eastAsia="tr-TR"/>
    </w:rPr>
  </w:style>
  <w:style w:type="character" w:customStyle="1" w:styleId="GvdeMetniGirintisi2Char">
    <w:name w:val="Gövde Metni Girintisi 2 Char"/>
    <w:link w:val="GvdeMetniGirintisi2"/>
    <w:locked/>
    <w:rsid w:val="00FA28E9"/>
    <w:rPr>
      <w:rFonts w:ascii="Times New Roman" w:hAnsi="Times New Roman" w:cs="Times New Roman"/>
      <w:sz w:val="20"/>
      <w:szCs w:val="20"/>
      <w:lang w:val="x-none" w:eastAsia="tr-TR"/>
    </w:rPr>
  </w:style>
  <w:style w:type="paragraph" w:styleId="GvdeMetni">
    <w:name w:val="Body Text"/>
    <w:basedOn w:val="Normal"/>
    <w:link w:val="GvdeMetniChar"/>
    <w:rsid w:val="00FA28E9"/>
    <w:pPr>
      <w:spacing w:after="120"/>
    </w:pPr>
    <w:rPr>
      <w:sz w:val="20"/>
      <w:szCs w:val="20"/>
      <w:lang w:val="x-none" w:eastAsia="x-none"/>
    </w:rPr>
  </w:style>
  <w:style w:type="character" w:customStyle="1" w:styleId="GvdeMetniChar">
    <w:name w:val="Gövde Metni Char"/>
    <w:link w:val="GvdeMetni"/>
    <w:locked/>
    <w:rsid w:val="00FA28E9"/>
    <w:rPr>
      <w:rFonts w:ascii="Times New Roman" w:hAnsi="Times New Roman" w:cs="Times New Roman"/>
    </w:rPr>
  </w:style>
  <w:style w:type="paragraph" w:customStyle="1" w:styleId="Default">
    <w:name w:val="Default"/>
    <w:rsid w:val="00FA28E9"/>
    <w:pPr>
      <w:autoSpaceDE w:val="0"/>
      <w:autoSpaceDN w:val="0"/>
      <w:adjustRightInd w:val="0"/>
    </w:pPr>
    <w:rPr>
      <w:rFonts w:ascii="Times New Roman" w:hAnsi="Times New Roman" w:cs="Times New Roman"/>
      <w:color w:val="000000"/>
      <w:sz w:val="24"/>
      <w:szCs w:val="24"/>
    </w:rPr>
  </w:style>
  <w:style w:type="paragraph" w:styleId="DipnotMetni">
    <w:name w:val="footnote text"/>
    <w:basedOn w:val="Normal"/>
    <w:link w:val="DipnotMetniChar"/>
    <w:semiHidden/>
    <w:rsid w:val="00FA28E9"/>
    <w:pPr>
      <w:spacing w:after="0" w:line="240" w:lineRule="auto"/>
    </w:pPr>
    <w:rPr>
      <w:sz w:val="20"/>
      <w:szCs w:val="20"/>
      <w:lang w:val="x-none" w:eastAsia="tr-TR"/>
    </w:rPr>
  </w:style>
  <w:style w:type="character" w:customStyle="1" w:styleId="DipnotMetniChar">
    <w:name w:val="Dipnot Metni Char"/>
    <w:link w:val="DipnotMetni"/>
    <w:semiHidden/>
    <w:locked/>
    <w:rsid w:val="00FA28E9"/>
    <w:rPr>
      <w:rFonts w:ascii="Times New Roman" w:hAnsi="Times New Roman" w:cs="Times New Roman"/>
      <w:sz w:val="20"/>
      <w:szCs w:val="20"/>
      <w:lang w:val="x-none" w:eastAsia="tr-TR"/>
    </w:rPr>
  </w:style>
  <w:style w:type="character" w:styleId="DipnotBavurusu">
    <w:name w:val="footnote reference"/>
    <w:semiHidden/>
    <w:rsid w:val="00FA28E9"/>
    <w:rPr>
      <w:rFonts w:cs="Times New Roman"/>
      <w:vertAlign w:val="superscript"/>
    </w:rPr>
  </w:style>
  <w:style w:type="character" w:customStyle="1" w:styleId="normal1">
    <w:name w:val="normal1"/>
    <w:rsid w:val="00822607"/>
    <w:rPr>
      <w:rFonts w:cs="Times New Roman"/>
    </w:rPr>
  </w:style>
  <w:style w:type="paragraph" w:customStyle="1" w:styleId="3-NormalYaz">
    <w:name w:val="3-Normal Yazı"/>
    <w:rsid w:val="00C95858"/>
    <w:pPr>
      <w:tabs>
        <w:tab w:val="left" w:pos="566"/>
      </w:tabs>
      <w:jc w:val="both"/>
    </w:pPr>
    <w:rPr>
      <w:rFonts w:ascii="Times New Roman" w:eastAsia="Times New Roman" w:hAnsi="Times New Roman" w:cs="Times New Roman"/>
      <w:sz w:val="19"/>
      <w:lang w:eastAsia="en-US"/>
    </w:rPr>
  </w:style>
  <w:style w:type="character" w:styleId="Kpr">
    <w:name w:val="Hyperlink"/>
    <w:rsid w:val="00C95858"/>
    <w:rPr>
      <w:color w:val="0000FF"/>
      <w:u w:val="single"/>
    </w:rPr>
  </w:style>
  <w:style w:type="paragraph" w:styleId="BalonMetni">
    <w:name w:val="Balloon Text"/>
    <w:basedOn w:val="Normal"/>
    <w:link w:val="BalonMetniChar"/>
    <w:rsid w:val="00125087"/>
    <w:pPr>
      <w:spacing w:after="0" w:line="240" w:lineRule="auto"/>
    </w:pPr>
    <w:rPr>
      <w:rFonts w:ascii="Tahoma" w:hAnsi="Tahoma"/>
      <w:sz w:val="16"/>
      <w:szCs w:val="16"/>
      <w:lang w:val="x-none"/>
    </w:rPr>
  </w:style>
  <w:style w:type="character" w:customStyle="1" w:styleId="BalonMetniChar">
    <w:name w:val="Balon Metni Char"/>
    <w:link w:val="BalonMetni"/>
    <w:rsid w:val="00125087"/>
    <w:rPr>
      <w:rFonts w:ascii="Tahoma" w:hAnsi="Tahoma" w:cs="Tahoma"/>
      <w:sz w:val="16"/>
      <w:szCs w:val="16"/>
      <w:lang w:eastAsia="en-US"/>
    </w:rPr>
  </w:style>
  <w:style w:type="table" w:styleId="TabloKlavuzu">
    <w:name w:val="Table Grid"/>
    <w:basedOn w:val="NormalTablo"/>
    <w:locked/>
    <w:rsid w:val="00D84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dag@dogaka.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HP</Company>
  <LinksUpToDate>false</LinksUpToDate>
  <CharactersWithSpaces>3999</CharactersWithSpaces>
  <SharedDoc>false</SharedDoc>
  <HLinks>
    <vt:vector size="6" baseType="variant">
      <vt:variant>
        <vt:i4>8323163</vt:i4>
      </vt:variant>
      <vt:variant>
        <vt:i4>0</vt:i4>
      </vt:variant>
      <vt:variant>
        <vt:i4>0</vt:i4>
      </vt:variant>
      <vt:variant>
        <vt:i4>5</vt:i4>
      </vt:variant>
      <vt:variant>
        <vt:lpwstr>mailto:murat.dag@dogaka.gov.tr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halil</dc:creator>
  <cp:keywords>2017 3 grup ihale ilanı;2018 - 2020 ihale ilanı</cp:keywords>
  <cp:lastModifiedBy>saadet.semerci</cp:lastModifiedBy>
  <cp:revision>3</cp:revision>
  <cp:lastPrinted>2013-11-29T10:54:00Z</cp:lastPrinted>
  <dcterms:created xsi:type="dcterms:W3CDTF">2017-11-21T10:43:00Z</dcterms:created>
  <dcterms:modified xsi:type="dcterms:W3CDTF">2017-11-21T10:43:00Z</dcterms:modified>
</cp:coreProperties>
</file>